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EE042" w14:textId="054D3807" w:rsidR="00BE2354" w:rsidRPr="00E339B1" w:rsidRDefault="007F195F" w:rsidP="00DF1E70">
      <w:pPr>
        <w:rPr>
          <w:rFonts w:ascii="Times New Roman" w:hAnsi="Times New Roman" w:cs="Times New Roman"/>
          <w:sz w:val="40"/>
          <w:szCs w:val="40"/>
        </w:rPr>
      </w:pPr>
      <w:r w:rsidRPr="00E339B1">
        <w:rPr>
          <w:rFonts w:ascii="Times New Roman" w:hAnsi="Times New Roman" w:cs="Times New Roman"/>
          <w:sz w:val="40"/>
          <w:szCs w:val="40"/>
        </w:rPr>
        <w:t>Untangling Natural and Anthropogenic Sources of DBP Precursors</w:t>
      </w:r>
    </w:p>
    <w:p w14:paraId="58FF41A0" w14:textId="3926F02D" w:rsidR="007F195F" w:rsidRPr="00E339B1" w:rsidRDefault="00FB3862" w:rsidP="00DF1E70">
      <w:pPr>
        <w:rPr>
          <w:rFonts w:ascii="Times New Roman" w:hAnsi="Times New Roman" w:cs="Times New Roman"/>
          <w:sz w:val="28"/>
          <w:szCs w:val="28"/>
        </w:rPr>
      </w:pPr>
      <w:r w:rsidRPr="00E339B1">
        <w:rPr>
          <w:rFonts w:ascii="Times New Roman" w:hAnsi="Times New Roman" w:cs="Times New Roman"/>
          <w:sz w:val="28"/>
          <w:szCs w:val="28"/>
        </w:rPr>
        <w:t xml:space="preserve">Presenting Author: </w:t>
      </w:r>
      <w:r w:rsidR="007F195F" w:rsidRPr="00E339B1">
        <w:rPr>
          <w:rFonts w:ascii="Times New Roman" w:hAnsi="Times New Roman" w:cs="Times New Roman"/>
          <w:sz w:val="28"/>
          <w:szCs w:val="28"/>
        </w:rPr>
        <w:t>David Hanigan</w:t>
      </w:r>
      <w:r w:rsidRPr="00E339B1">
        <w:rPr>
          <w:rFonts w:ascii="Times New Roman" w:hAnsi="Times New Roman" w:cs="Times New Roman"/>
          <w:sz w:val="28"/>
          <w:szCs w:val="28"/>
        </w:rPr>
        <w:t>, University of Nevada, Reno</w:t>
      </w:r>
    </w:p>
    <w:p w14:paraId="5B23E5C5" w14:textId="362869B4" w:rsidR="007F195F" w:rsidRDefault="00FB3862" w:rsidP="00DF1E70">
      <w:pPr>
        <w:rPr>
          <w:rFonts w:ascii="Times New Roman" w:hAnsi="Times New Roman" w:cs="Times New Roman"/>
          <w:sz w:val="28"/>
          <w:szCs w:val="28"/>
        </w:rPr>
      </w:pPr>
      <w:r w:rsidRPr="00E339B1">
        <w:rPr>
          <w:rFonts w:ascii="Times New Roman" w:hAnsi="Times New Roman" w:cs="Times New Roman"/>
          <w:sz w:val="28"/>
          <w:szCs w:val="28"/>
        </w:rPr>
        <w:t>Keywords: Disinfection by-products</w:t>
      </w:r>
      <w:r w:rsidR="00E339B1" w:rsidRPr="00E339B1">
        <w:rPr>
          <w:rFonts w:ascii="Times New Roman" w:hAnsi="Times New Roman" w:cs="Times New Roman"/>
          <w:sz w:val="28"/>
          <w:szCs w:val="28"/>
        </w:rPr>
        <w:t>;</w:t>
      </w:r>
      <w:r w:rsidRPr="00E339B1">
        <w:rPr>
          <w:rFonts w:ascii="Times New Roman" w:hAnsi="Times New Roman" w:cs="Times New Roman"/>
          <w:sz w:val="28"/>
          <w:szCs w:val="28"/>
        </w:rPr>
        <w:t xml:space="preserve"> wildfire</w:t>
      </w:r>
      <w:r w:rsidR="00E339B1" w:rsidRPr="00E339B1">
        <w:rPr>
          <w:rFonts w:ascii="Times New Roman" w:hAnsi="Times New Roman" w:cs="Times New Roman"/>
          <w:sz w:val="28"/>
          <w:szCs w:val="28"/>
        </w:rPr>
        <w:t>; NDMA; source apportionment</w:t>
      </w:r>
    </w:p>
    <w:p w14:paraId="731E545D" w14:textId="76C26739" w:rsidR="00DF1E70" w:rsidRPr="00DF1E70" w:rsidRDefault="00DF1E70" w:rsidP="00DF1E70">
      <w:pPr>
        <w:rPr>
          <w:rFonts w:ascii="Times New Roman" w:hAnsi="Times New Roman" w:cs="Times New Roman"/>
        </w:rPr>
      </w:pPr>
      <w:r w:rsidRPr="00DF1E70">
        <w:rPr>
          <w:rFonts w:ascii="Times New Roman" w:hAnsi="Times New Roman" w:cs="Times New Roman"/>
        </w:rPr>
        <w:t xml:space="preserve">Disinfection byproduct (DBP) precursors arise from a wide range of natural and anthropogenic sources, yet their environmental relevance is often oversimplified. This </w:t>
      </w:r>
      <w:r w:rsidR="00114258" w:rsidRPr="00E339B1">
        <w:rPr>
          <w:rFonts w:ascii="Times New Roman" w:hAnsi="Times New Roman" w:cs="Times New Roman"/>
        </w:rPr>
        <w:t>presentation will</w:t>
      </w:r>
      <w:r w:rsidRPr="00DF1E70">
        <w:rPr>
          <w:rFonts w:ascii="Times New Roman" w:hAnsi="Times New Roman" w:cs="Times New Roman"/>
        </w:rPr>
        <w:t xml:space="preserve"> </w:t>
      </w:r>
      <w:r w:rsidR="00114258" w:rsidRPr="00E339B1">
        <w:rPr>
          <w:rFonts w:ascii="Times New Roman" w:hAnsi="Times New Roman" w:cs="Times New Roman"/>
        </w:rPr>
        <w:t xml:space="preserve">demonstrate recent advances from my lab on precursor source materials and their importance.  A key point will be to </w:t>
      </w:r>
      <w:r w:rsidRPr="00DF1E70">
        <w:rPr>
          <w:rFonts w:ascii="Times New Roman" w:hAnsi="Times New Roman" w:cs="Times New Roman"/>
        </w:rPr>
        <w:t>emphasize the need for rigorous, evidence</w:t>
      </w:r>
      <w:r w:rsidRPr="00DF1E70">
        <w:rPr>
          <w:rFonts w:ascii="Times New Roman" w:hAnsi="Times New Roman" w:cs="Times New Roman"/>
        </w:rPr>
        <w:noBreakHyphen/>
        <w:t>based evaluation of precursor origins rather than assuming any single source is dominant. Prematurely ruling out</w:t>
      </w:r>
      <w:r w:rsidRPr="00E339B1">
        <w:rPr>
          <w:rFonts w:ascii="Times New Roman" w:hAnsi="Times New Roman" w:cs="Times New Roman"/>
        </w:rPr>
        <w:t xml:space="preserve"> </w:t>
      </w:r>
      <w:r w:rsidRPr="00DF1E70">
        <w:rPr>
          <w:rFonts w:ascii="Times New Roman" w:hAnsi="Times New Roman" w:cs="Times New Roman"/>
        </w:rPr>
        <w:t>specific sources can lead to misdirected research, inefficient treatment strategies, and misunderstanding of the chemical drivers of DBP formation.</w:t>
      </w:r>
    </w:p>
    <w:p w14:paraId="6D975B69" w14:textId="5B3B2703" w:rsidR="00DF1E70" w:rsidRPr="00DF1E70" w:rsidRDefault="00DF1E70" w:rsidP="00DF1E70">
      <w:pPr>
        <w:rPr>
          <w:rFonts w:ascii="Times New Roman" w:hAnsi="Times New Roman" w:cs="Times New Roman"/>
        </w:rPr>
      </w:pPr>
      <w:r w:rsidRPr="00DF1E70">
        <w:rPr>
          <w:rFonts w:ascii="Times New Roman" w:hAnsi="Times New Roman" w:cs="Times New Roman"/>
        </w:rPr>
        <w:t>NDMA serves as a clear example of this challenge. Wastewater has long been considered the primary source of NDMA precursors due to high laboratory yields from tertiary amines such as benzyldimethylamine (BDMA). Recent findings, however, show that many wastewater</w:t>
      </w:r>
      <w:r w:rsidRPr="00DF1E70">
        <w:rPr>
          <w:rFonts w:ascii="Times New Roman" w:hAnsi="Times New Roman" w:cs="Times New Roman"/>
        </w:rPr>
        <w:noBreakHyphen/>
        <w:t>associated precursors degrade rapidly in the environment and may contribute little to NDMA formation at actual drinking water intakes. Parallel studies demonstrate that benzalkonium chlorides (BACs), widely used antimicrobial compounds, are microbially transformed to BDMA in wastewater systems, contributing substantially to precursor loading</w:t>
      </w:r>
      <w:r w:rsidR="00755FCD" w:rsidRPr="00E339B1">
        <w:rPr>
          <w:rFonts w:ascii="Times New Roman" w:hAnsi="Times New Roman" w:cs="Times New Roman"/>
        </w:rPr>
        <w:t xml:space="preserve"> </w:t>
      </w:r>
      <w:r w:rsidRPr="00DF1E70">
        <w:rPr>
          <w:rFonts w:ascii="Times New Roman" w:hAnsi="Times New Roman" w:cs="Times New Roman"/>
        </w:rPr>
        <w:t>yet these compounds also display limited environmental persistence.</w:t>
      </w:r>
    </w:p>
    <w:p w14:paraId="629AAD13" w14:textId="77777777" w:rsidR="00DF1E70" w:rsidRPr="00DF1E70" w:rsidRDefault="00DF1E70" w:rsidP="00DF1E70">
      <w:pPr>
        <w:rPr>
          <w:rFonts w:ascii="Times New Roman" w:hAnsi="Times New Roman" w:cs="Times New Roman"/>
        </w:rPr>
      </w:pPr>
      <w:r w:rsidRPr="00DF1E70">
        <w:rPr>
          <w:rFonts w:ascii="Times New Roman" w:hAnsi="Times New Roman" w:cs="Times New Roman"/>
        </w:rPr>
        <w:t>In contrast, potable reuse systems reveal a different pattern: low</w:t>
      </w:r>
      <w:r w:rsidRPr="00DF1E70">
        <w:rPr>
          <w:rFonts w:ascii="Times New Roman" w:hAnsi="Times New Roman" w:cs="Times New Roman"/>
        </w:rPr>
        <w:noBreakHyphen/>
        <w:t>yield but persistent precursors such as dimethylamine (DMA) and chlorinated DMA (CDMA) can pass through RO</w:t>
      </w:r>
      <w:r w:rsidRPr="00DF1E70">
        <w:rPr>
          <w:rFonts w:ascii="Times New Roman" w:hAnsi="Times New Roman" w:cs="Times New Roman"/>
        </w:rPr>
        <w:noBreakHyphen/>
        <w:t>UV/AOP treatment trains and generate a large fraction of observed “reformation” or rebound NDMA. These findings highlight the importance of distinguishing between high</w:t>
      </w:r>
      <w:r w:rsidRPr="00DF1E70">
        <w:rPr>
          <w:rFonts w:ascii="Times New Roman" w:hAnsi="Times New Roman" w:cs="Times New Roman"/>
        </w:rPr>
        <w:noBreakHyphen/>
        <w:t>yield precursors that lack persistence and low</w:t>
      </w:r>
      <w:r w:rsidRPr="00DF1E70">
        <w:rPr>
          <w:rFonts w:ascii="Times New Roman" w:hAnsi="Times New Roman" w:cs="Times New Roman"/>
        </w:rPr>
        <w:noBreakHyphen/>
        <w:t>yield precursors that survive advanced treatment barriers.</w:t>
      </w:r>
    </w:p>
    <w:p w14:paraId="62EE9B53" w14:textId="77777777" w:rsidR="00DF1E70" w:rsidRPr="00DF1E70" w:rsidRDefault="00DF1E70" w:rsidP="00DF1E70">
      <w:pPr>
        <w:rPr>
          <w:rFonts w:ascii="Times New Roman" w:hAnsi="Times New Roman" w:cs="Times New Roman"/>
        </w:rPr>
      </w:pPr>
      <w:r w:rsidRPr="00DF1E70">
        <w:rPr>
          <w:rFonts w:ascii="Times New Roman" w:hAnsi="Times New Roman" w:cs="Times New Roman"/>
        </w:rPr>
        <w:t>Complementary research on wildfire impacts further demonstrates the variability and complexity of DBP precursor dynamics. Wildfires can sharply increase precursor loads and alter precursor reactivity in the short term, while long</w:t>
      </w:r>
      <w:r w:rsidRPr="00DF1E70">
        <w:rPr>
          <w:rFonts w:ascii="Times New Roman" w:hAnsi="Times New Roman" w:cs="Times New Roman"/>
        </w:rPr>
        <w:noBreakHyphen/>
        <w:t>term effects vary across landscapes and fire histories.</w:t>
      </w:r>
    </w:p>
    <w:p w14:paraId="76C9AECB" w14:textId="0F9CE7B5" w:rsidR="00DF1E70" w:rsidRDefault="00DF1E70" w:rsidP="00DF1E70">
      <w:pPr>
        <w:rPr>
          <w:rFonts w:ascii="Times New Roman" w:hAnsi="Times New Roman" w:cs="Times New Roman"/>
        </w:rPr>
      </w:pPr>
      <w:r w:rsidRPr="00DF1E70">
        <w:rPr>
          <w:rFonts w:ascii="Times New Roman" w:hAnsi="Times New Roman" w:cs="Times New Roman"/>
        </w:rPr>
        <w:t>Collectively, these studies highlight a central principle: DBP precursor sources are diverse, dynamic, and context</w:t>
      </w:r>
      <w:r w:rsidRPr="00DF1E70">
        <w:rPr>
          <w:rFonts w:ascii="Times New Roman" w:hAnsi="Times New Roman" w:cs="Times New Roman"/>
        </w:rPr>
        <w:noBreakHyphen/>
        <w:t>specific. Effective DBP management requires avoiding assumptions about dominant sources and instead relying on systematic evaluation to identify which precursors truly drive formation under real</w:t>
      </w:r>
      <w:r w:rsidRPr="00DF1E70">
        <w:rPr>
          <w:rFonts w:ascii="Times New Roman" w:hAnsi="Times New Roman" w:cs="Times New Roman"/>
        </w:rPr>
        <w:noBreakHyphen/>
        <w:t>world conditions.</w:t>
      </w:r>
      <w:r w:rsidR="00755FCD" w:rsidRPr="00E339B1">
        <w:rPr>
          <w:rFonts w:ascii="Times New Roman" w:hAnsi="Times New Roman" w:cs="Times New Roman"/>
        </w:rPr>
        <w:t xml:space="preserve"> </w:t>
      </w:r>
    </w:p>
    <w:p w14:paraId="7444EB78" w14:textId="71400921" w:rsidR="00E339B1" w:rsidRDefault="00E339B1" w:rsidP="00DF1E70">
      <w:pPr>
        <w:rPr>
          <w:rFonts w:ascii="Times New Roman" w:hAnsi="Times New Roman" w:cs="Times New Roman"/>
        </w:rPr>
      </w:pPr>
      <w:r>
        <w:rPr>
          <w:rFonts w:ascii="Times New Roman" w:hAnsi="Times New Roman" w:cs="Times New Roman"/>
        </w:rPr>
        <w:t>References:</w:t>
      </w:r>
      <w:r w:rsidR="00FA3846">
        <w:rPr>
          <w:rFonts w:ascii="Times New Roman" w:hAnsi="Times New Roman" w:cs="Times New Roman"/>
        </w:rPr>
        <w:fldChar w:fldCharType="begin">
          <w:fldData xml:space="preserve">PEVuZE5vdGU+PENpdGU+PEF1dGhvcj5Tb25nPC9BdXRob3I+PFllYXI+MjAyNDwvWWVhcj48UmVj
TnVtPjI0NTA8L1JlY051bT48RGlzcGxheVRleHQ+PHN0eWxlIGZhY2U9InN1cGVyc2NyaXB0Ij4x
LTk8L3N0eWxlPjwvRGlzcGxheVRleHQ+PHJlY29yZD48cmVjLW51bWJlcj4yNDUwPC9yZWMtbnVt
YmVyPjxmb3JlaWduLWtleXM+PGtleSBhcHA9IkVOIiBkYi1pZD0iczV0dzBhdzJ1ZjJ6YW5lNWU5
Zngyc3YwOTJkdDV6OWQ1c3hlIiB0aW1lc3RhbXA9IjE3MjQ0NTM5MDMiPjI0NTA8L2tleT48L2Zv
cmVpZ24ta2V5cz48cmVmLXR5cGUgbmFtZT0iSm91cm5hbCBBcnRpY2xlIj4xNzwvcmVmLXR5cGU+
PGNvbnRyaWJ1dG9ycz48YXV0aG9ycz48YXV0aG9yPlNvbmcsIE0uPC9hdXRob3I+PGF1dGhvcj5X
YW5nLCBKLjwvYXV0aG9yPjxhdXRob3I+RGVOaWNvbGEsIE0uPC9hdXRob3I+PGF1dGhvcj5IYW5p
Z2FuLCBELjwvYXV0aG9yPjwvYXV0aG9ycz48L2NvbnRyaWJ1dG9ycz48YXV0aC1hZGRyZXNzPkRl
cGFydG1lbnQgb2YgQ2l2aWwgYW5kIEVudmlyb25tZW50YWwgRW5naW5lZXJpbmcsIFVuaXZlcnNp
dHkgb2YgTmV2YWRhLCBSZW5vLCBOViwgODk1NTctMDI1OCwgVVNBOyBEZXBhcnRtZW50IG9mIENo
ZW1pY2FsIGFuZCBFbnZpcm9ubWVudGFsIEVuZ2luZWVyaW5nLCBVbml2ZXJzaXR5IG9mIENhbGlm
b3JuaWEsIFJpdmVyc2lkZSwgQ0EsIDkyNTIxLCBVU0EuJiN4RDtEZXBhcnRtZW50IG9mIENpdmls
IGFuZCBFbnZpcm9ubWVudGFsIEVuZ2luZWVyaW5nLCBVbml2ZXJzaXR5IG9mIE5ldmFkYSwgUmVu
bywgTlYsIDg5NTU3LTAyNTgsIFVTQS4mI3hEO0RlcGFydG1lbnQgb2YgQ2l2aWwgYW5kIEVudmly
b25tZW50YWwgRW5naW5lZXJpbmcsIFVuaXZlcnNpdHkgb2YgTmV2YWRhLCBSZW5vLCBOViwgODk1
NTctMDI1OCwgVVNBLiBFbGVjdHJvbmljIGFkZHJlc3M6IERIYW5pZ2FuQHVuci5lZHUuPC9hdXRo
LWFkZHJlc3M+PHRpdGxlcz48dGl0bGU+TmF0dXJhbCB2cy4gYW50aHJvcG9nZW5pYyBzb3VyY2Vz
IG9mIE4tTml0cm9zb2RpbWV0aHlsYW1pbmUgcHJlY3Vyc29ycyBpbiBzdXJmYWNlIHdhdGVyPC90
aXRsZT48c2Vjb25kYXJ5LXRpdGxlPldhdGVyIFJlczwvc2Vjb25kYXJ5LXRpdGxlPjwvdGl0bGVz
PjxwZXJpb2RpY2FsPjxmdWxsLXRpdGxlPldhdGVyIFJlc2VhcmNoPC9mdWxsLXRpdGxlPjxhYmJy
LTE+V2F0ZXIgUmVzLjwvYWJici0xPjxhYmJyLTI+V2F0ZXIgUmVzPC9hYmJyLTI+PC9wZXJpb2Rp
Y2FsPjxwYWdlcz4xMjIzMTM8L3BhZ2VzPjx2b2x1bWU+MjY1PC92b2x1bWU+PGVkaXRpb24+MjAy
NC8wOC8zMTwvZWRpdGlvbj48c2VjdGlvbj4xMjIzMTM8L3NlY3Rpb24+PGtleXdvcmRzPjxrZXl3
b3JkPipEaW1ldGh5bG5pdHJvc2FtaW5lL2FuYWx5c2lzPC9rZXl3b3JkPjxrZXl3b3JkPipXYXRl
ciBQb2xsdXRhbnRzLCBDaGVtaWNhbC9hbmFseXNpczwva2V5d29yZD48a2V5d29yZD4qV2FzdGV3
YXRlci9jaGVtaXN0cnk8L2tleXdvcmQ+PGtleXdvcmQ+Uml2ZXJzL2NoZW1pc3RyeTwva2V5d29y
ZD48a2V5d29yZD5FbnZpcm9ubWVudGFsIE1vbml0b3Jpbmc8L2tleXdvcmQ+PGtleXdvcmQ+RGlz
aW5mZWN0aW9uIGJ5cHJvZHVjdHM8L2tleXdvcmQ+PGtleXdvcmQ+TmRtYTwva2V5d29yZD48a2V5
d29yZD5QcmVjdXJzb3I8L2tleXdvcmQ+PGtleXdvcmQ+U291cmNlIGlkZW50aWZpY2F0aW9uPC9r
ZXl3b3JkPjxrZXl3b3JkPldhdGVyIHJldXNlPC9rZXl3b3JkPjxrZXl3b3JkPmNvbXBldGluZyBm
aW5hbmNpYWwgaW50ZXJlc3RzIG9yIHBlcnNvbmFsIHJlbGF0aW9uc2hpcHMgdGhhdCBjb3VsZCBo
YXZlIGFwcGVhcmVkPC9rZXl3b3JkPjxrZXl3b3JkPnRvIGluZmx1ZW5jZSB0aGUgd29yayByZXBv
cnRlZCBpbiB0aGlzIHBhcGVyLjwva2V5d29yZD48L2tleXdvcmRzPjxkYXRlcz48eWVhcj4yMDI0
PC95ZWFyPjxwdWItZGF0ZXM+PGRhdGU+Tm92IDE8L2RhdGU+PC9wdWItZGF0ZXM+PC9kYXRlcz48
aXNibj4xODc5LTI0NDggKEVsZWN0cm9uaWMpJiN4RDswMDQzLTEzNTQgKExpbmtpbmcpPC9pc2Ju
PjxhY2Nlc3Npb24tbnVtPjM5MTk3Mzg5PC9hY2Nlc3Npb24tbnVtPjx1cmxzPjxyZWxhdGVkLXVy
bHM+PHVybD5odHRwczovL3d3dy5uY2JpLm5sbS5uaWguZ292L3B1Ym1lZC8zOTE5NzM4OTwvdXJs
PjwvcmVsYXRlZC11cmxzPjwvdXJscz48ZWxlY3Ryb25pYy1yZXNvdXJjZS1udW0+MTAuMTAxNi9q
LndhdHJlcy4yMDI0LjEyMjMxMzwvZWxlY3Ryb25pYy1yZXNvdXJjZS1udW0+PC9yZWNvcmQ+PC9D
aXRlPjxDaXRlPjxBdXRob3I+TGFjcm9peDwvQXV0aG9yPjxZZWFyPjIwMjQ8L1llYXI+PFJlY051
bT4yNDQ5PC9SZWNOdW0+PHJlY29yZD48cmVjLW51bWJlcj4yNDQ5PC9yZWMtbnVtYmVyPjxmb3Jl
aWduLWtleXM+PGtleSBhcHA9IkVOIiBkYi1pZD0iczV0dzBhdzJ1ZjJ6YW5lNWU5Zngyc3YwOTJk
dDV6OWQ1c3hlIiB0aW1lc3RhbXA9IjE3MjQyOTM2NDciPjI0NDk8L2tleT48L2ZvcmVpZ24ta2V5
cz48cmVmLXR5cGUgbmFtZT0iSm91cm5hbCBBcnRpY2xlIj4xNzwvcmVmLXR5cGU+PGNvbnRyaWJ1
dG9ycz48YXV0aG9ycz48YXV0aG9yPkxhY3JvaXgsIEEuPC9hdXRob3I+PGF1dGhvcj5Hb2xpLCBU
LjwvYXV0aG9yPjxhdXRob3I+SGFuaWdhbiwgRC48L2F1dGhvcj48YXV0aG9yPlBhZ2lsbGEsIEsu
PC9hdXRob3I+PC9hdXRob3JzPjwvY29udHJpYnV0b3JzPjxhdXRoLWFkZHJlc3M+RGVwYXJ0bWVu
dCBvZiBDaXZpbCBhbmQgRW52aXJvbm1lbnRhbCBFbmdpbmVlcmluZywgVW5pdmVyc2l0eSBvZiBO
ZXZhZGEsIFJlbm8sIDE2NjQgTi4gVmlyZ2luaWEgU3QsIE1TIDAyNTgsIFJlbm8sIE5WLCA4OTU1
NywgVVNBOyBUcnVja2VlIE1lYWRvd3MgV2F0ZXIgQXV0aG9yaXR5LCBSZW5vLCAxMzU1IENhcGl0
YWwgQmx2ZC4sIFJlbm8sIE5WLCA4OTUwMiwgVVNBLiBFbGVjdHJvbmljIGFkZHJlc3M6IGFsYWNy
b2l4QHR3bWEuY29tLiYjeEQ7RGVwYXJ0bWVudCBvZiBDaXZpbCBhbmQgRW52aXJvbm1lbnRhbCBF
bmdpbmVlcmluZywgVW5pdmVyc2l0eSBvZiBOZXZhZGEsIFJlbm8sIDE2NjQgTi4gVmlyZ2luaWEg
U3QsIE1TIDAyNTgsIFJlbm8sIE5WLCA4OTU1NywgVVNBLiBFbGVjdHJvbmljIGFkZHJlc3M6IGdv
bGkudGF5ZWJlaEBnbWFpbC5jb20uJiN4RDtEZXBhcnRtZW50IG9mIENpdmlsIGFuZCBFbnZpcm9u
bWVudGFsIEVuZ2luZWVyaW5nLCBVbml2ZXJzaXR5IG9mIE5ldmFkYSwgUmVubywgMTY2NCBOLiBW
aXJnaW5pYSBTdCwgTVMgMDI1OCwgUmVubywgTlYsIDg5NTU3LCBVU0EuIEVsZWN0cm9uaWMgYWRk
cmVzczogZGhhbmlnYW5AdW5yLmVkdS4mI3hEO0RlcGFydG1lbnQgb2YgQ2l2aWwgYW5kIEVudmly
b25tZW50YWwgRW5naW5lZXJpbmcsIFVuaXZlcnNpdHkgb2YgTmV2YWRhLCBSZW5vLCAxNjY0IE4u
IFZpcmdpbmlhIFN0LCBNUyAwMjU4LCBSZW5vLCBOViwgODk1NTcsIFVTQS4gRWxlY3Ryb25pYyBh
ZGRyZXNzOiBwYWdpbGxhQHVuci5lZHUuPC9hdXRoLWFkZHJlc3M+PHRpdGxlcz48dGl0bGU+Rm9y
bWF0aW9uLCBzcGVjaWF0aW9uLCBhbmQgdGVtcG9yYWwgdmFyaWFiaWxpdHkgb2YgREJQcyBpbiBk
cmlua2luZyB3YXRlciBkaXN0cmlidXRpb24gc3lzdGVtcyBpbiB0aGUgY29udGV4dCBvZiBBU1Ig
b3BlcmF0aW9ucyBhbmQgZXh0ZW5kZWQgc3RvcmFnZSBwZXJpb2RzPC90aXRsZT48c2Vjb25kYXJ5
LXRpdGxlPkNoZW1vc3BoZXJlPC9zZWNvbmRhcnktdGl0bGU+PC90aXRsZXM+PHBlcmlvZGljYWw+
PGZ1bGwtdGl0bGU+Q2hlbW9zcGhlcmU8L2Z1bGwtdGl0bGU+PC9wZXJpb2RpY2FsPjxwYWdlcz4x
NDMxNTQ8L3BhZ2VzPjx2b2x1bWU+MzY0PC92b2x1bWU+PGVkaXRpb24+MjAyNC8wOC8yMzwvZWRp
dGlvbj48a2V5d29yZHM+PGtleXdvcmQ+QXF1aWZlciBzdG9yYWdlIGFuZCByZWNvdmVyeTwva2V5
d29yZD48a2V5d29yZD5EaXNpbmZlY3Rpb24gYnlwcm9kdWN0czwva2V5d29yZD48a2V5d29yZD5H
cm91bmR3YXRlcjwva2V5d29yZD48a2V5d29yZD5TdXJmYWNlIHdhdGVyPC9rZXl3b3JkPjxrZXl3
b3JkPlRvdGFsIG9yZ2FuaWMgY2FyYm9uPC9rZXl3b3JkPjxrZXl3b3JkPmludGVyZXN0cy9wZXJz
b25hbCByZWxhdGlvbnNoaXBzIHdoaWNoIG1heSBiZSBjb25zaWRlcmVkIGFzIHBvdGVudGlhbCBj
b21wZXRpbmc8L2tleXdvcmQ+PGtleXdvcmQ+aW50ZXJlc3RzOktyaXNobmEgUGFnaWxsYSByZXBv
cnRzIGZpbmFuY2lhbCBzdXBwb3J0IHdhcyBwcm92aWRlZCBieSBUcnVja2VlPC9rZXl3b3JkPjxr
ZXl3b3JkPk1lYWRvd3MgV2F0ZXIgQXV0aG9yaXR5LiBJZiB0aGVyZSBhcmUgb3RoZXIgYXV0aG9y
cywgdGhleSBkZWNsYXJlIHRoYXQgdGhleSBoYXZlPC9rZXl3b3JkPjxrZXl3b3JkPm5vIGtub3du
IGNvbXBldGluZyBmaW5hbmNpYWwgaW50ZXJlc3RzIG9yIHBlcnNvbmFsIHJlbGF0aW9uc2hpcHMg
dGhhdCBjb3VsZCBoYXZlPC9rZXl3b3JkPjxrZXl3b3JkPmFwcGVhcmVkIHRvIGluZmx1ZW5jZSB0
aGUgd29yayByZXBvcnRlZCBpbiB0aGlzIHBhcGVyLjwva2V5d29yZD48L2tleXdvcmRzPjxkYXRl
cz48eWVhcj4yMDI0PC95ZWFyPjxwdWItZGF0ZXM+PGRhdGU+QXVnIDIxPC9kYXRlPjwvcHViLWRh
dGVzPjwvZGF0ZXM+PGlzYm4+MTg3OS0xMjk4IChFbGVjdHJvbmljKSYjeEQ7MDA0NS02NTM1IChM
aW5raW5nKTwvaXNibj48YWNjZXNzaW9uLW51bT4zOTE3MzgzNTwvYWNjZXNzaW9uLW51bT48dXJs
cz48cmVsYXRlZC11cmxzPjx1cmw+aHR0cHM6Ly93d3cubmNiaS5ubG0ubmloLmdvdi9wdWJtZWQv
MzkxNzM4MzU8L3VybD48L3JlbGF0ZWQtdXJscz48L3VybHM+PGVsZWN0cm9uaWMtcmVzb3VyY2Ut
bnVtPjEwLjEwMTYvai5jaGVtb3NwaGVyZS4yMDI0LjE0MzE1NDwvZWxlY3Ryb25pYy1yZXNvdXJj
ZS1udW0+PC9yZWNvcmQ+PC9DaXRlPjxDaXRlPjxBdXRob3I+TGFjcm9peDwvQXV0aG9yPjxZZWFy
PjIwMjQ8L1llYXI+PFJlY051bT4yNDE0PC9SZWNOdW0+PHJlY29yZD48cmVjLW51bWJlcj4yNDE0
PC9yZWMtbnVtYmVyPjxmb3JlaWduLWtleXM+PGtleSBhcHA9IkVOIiBkYi1pZD0iczV0dzBhdzJ1
ZjJ6YW5lNWU5Zngyc3YwOTJkdDV6OWQ1c3hlIiB0aW1lc3RhbXA9IjE3MTMyMDQ5MjkiPjI0MTQ8
L2tleT48L2ZvcmVpZ24ta2V5cz48cmVmLXR5cGUgbmFtZT0iSm91cm5hbCBBcnRpY2xlIj4xNzwv
cmVmLXR5cGU+PGNvbnRyaWJ1dG9ycz48YXV0aG9ycz48YXV0aG9yPkxhY3JvaXgsIEFuZ2VsPC9h
dXRob3I+PGF1dGhvcj5Hb2xpLCBUYXllYmVoPC9hdXRob3I+PGF1dGhvcj5IYW5pZ2FuLCBEYXZp
ZDwvYXV0aG9yPjxhdXRob3I+UGFnaWxsYSwgS3Jpc2huYTwvYXV0aG9yPjwvYXV0aG9ycz48L2Nv
bnRyaWJ1dG9ycz48dGl0bGVzPjx0aXRsZT5GdWxsLVNjYWxlIEdyYW51bGFyIEFjdGl2YXRlZCBD
YXJib24gYW5kIENobG9yYW1pbmUgUHJldHJlYXRtZW50IG9mIERyaW5raW5nIFdhdGVyIGZvciBB
cXVpZmVyIFN0b3JhZ2UgYW5kIFJlY292ZXJ5PC90aXRsZT48c2Vjb25kYXJ5LXRpdGxlPkFDUyBF
UyZhbXA7VCBXYXRlcjwvc2Vjb25kYXJ5LXRpdGxlPjwvdGl0bGVzPjxwZXJpb2RpY2FsPjxmdWxs
LXRpdGxlPkFDUyBFUyZhbXA7VCBXYXRlcjwvZnVsbC10aXRsZT48L3BlcmlvZGljYWw+PHBhZ2Vz
PjIxNTktMjE2OTwvcGFnZXM+PHZvbHVtZT40PC92b2x1bWU+PG51bWJlcj41PC9udW1iZXI+PHNl
Y3Rpb24+MjE1OTwvc2VjdGlvbj48ZGF0ZXM+PHllYXI+MjAyNDwveWVhcj48cHViLWRhdGVzPjxk
YXRlPjIwMjQvMDQvMTQ8L2RhdGU+PC9wdWItZGF0ZXM+PC9kYXRlcz48cHVibGlzaGVyPkFtZXJp
Y2FuIENoZW1pY2FsIFNvY2lldHk8L3B1Ymxpc2hlcj48aXNibj4yNjkwLTA2MzcmI3hEOzI2OTAt
MDYzNzwvaXNibj48dXJscz48cmVsYXRlZC11cmxzPjx1cmw+aHR0cHM6Ly9kb2kub3JnLzEwLjEw
MjEvYWNzZXN0d2F0ZXIuM2MwMDgxNDwvdXJsPjwvcmVsYXRlZC11cmxzPjwvdXJscz48ZWxlY3Ry
b25pYy1yZXNvdXJjZS1udW0+MTAuMTAyMS9hY3Nlc3R3YXRlci4zYzAwODE0PC9lbGVjdHJvbmlj
LXJlc291cmNlLW51bT48L3JlY29yZD48L0NpdGU+PENpdGU+PEF1dGhvcj5BYnVzYWxsb3V0PC9B
dXRob3I+PFllYXI+MjAyNDwvWWVhcj48UmVjTnVtPjI0Mzc8L1JlY051bT48cmVjb3JkPjxyZWMt
bnVtYmVyPjI0Mzc8L3JlYy1udW1iZXI+PGZvcmVpZ24ta2V5cz48a2V5IGFwcD0iRU4iIGRiLWlk
PSJzNXR3MGF3MnVmMnphbmU1ZTlmeDJzdjA5MmR0NXo5ZDVzeGUiIHRpbWVzdGFtcD0iMTcxOTA2
OTQyMyI+MjQzNzwva2V5PjwvZm9yZWlnbi1rZXlzPjxyZWYtdHlwZSBuYW1lPSJKb3VybmFsIEFy
dGljbGUiPjE3PC9yZWYtdHlwZT48Y29udHJpYnV0b3JzPjxhdXRob3JzPjxhdXRob3I+QWJ1c2Fs
bG91dCwgSWJyYWhpbTwvYXV0aG9yPjxhdXRob3I+U29uZywgTWluZ3J1aTwvYXV0aG9yPjxhdXRo
b3I+Q2hhbiwgQXJvbjwvYXV0aG9yPjxhdXRob3I+TWNLZW5uYSwgRWxpemFiZXRoPC9hdXRob3I+
PGF1dGhvcj5WYW4gQnVyZW4sIEplYW48L2F1dGhvcj48YXV0aG9yPk1jQ295LCBTZXRoPC9hdXRo
b3I+PGF1dGhvcj5MZWR2aW5hLCBaYWNoYXJ5PC9hdXRob3I+PGF1dGhvcj5KZWZmcmV5LCBDaHJp
c3RvcGhlcjwvYXV0aG9yPjxhdXRob3I+TWNDdXJyeSwgRGFuaWVsIEwuPC9hdXRob3I+PGF1dGhv
cj5IYW5pZ2FuLCBEYXZpZDwvYXV0aG9yPjwvYXV0aG9ycz48L2NvbnRyaWJ1dG9ycz48dGl0bGVz
Pjx0aXRsZT5CYWN0ZXJpYWwgZGVhbGt5bGF0aW9uIG9mIGJlbnphbGtvbml1bSBjaGxvcmlkZXMg
aW4gd2FzdGV3YXRlciBwcm9kdWNlcyBiZW56eWxkaW1ldGh5bGFtaW5lLCBhIHBvdGVudCBOLW5p
dHJvc29kaW1ldGh5bGFtaW5lIHByZWN1cnNvcjwvdGl0bGU+PHNlY29uZGFyeS10aXRsZT5XYXRl
ciBSZXNlYXJjaDwvc2Vjb25kYXJ5LXRpdGxlPjwvdGl0bGVzPjx2b2x1bWU+MjYwPC92b2x1bWU+
PHNlY3Rpb24+MTIxOTQ1PC9zZWN0aW9uPjxkYXRlcz48eWVhcj4yMDI0PC95ZWFyPjwvZGF0ZXM+
PGlzYm4+MDA0MzEzNTQ8L2lzYm4+PHVybHM+PC91cmxzPjxlbGVjdHJvbmljLXJlc291cmNlLW51
bT4xMC4xMDE2L2oud2F0cmVzLjIwMjQuMTIxOTQ1PC9lbGVjdHJvbmljLXJlc291cmNlLW51bT48
L3JlY29yZD48L0NpdGU+PENpdGU+PEF1dGhvcj5TdGV3YXJ0PC9BdXRob3I+PFllYXI+MjAyMzwv
WWVhcj48UmVjTnVtPjIzMzI8L1JlY051bT48cmVjb3JkPjxyZWMtbnVtYmVyPjIzMzI8L3JlYy1u
dW1iZXI+PGZvcmVpZ24ta2V5cz48a2V5IGFwcD0iRU4iIGRiLWlkPSJzNXR3MGF3MnVmMnphbmU1
ZTlmeDJzdjA5MmR0NXo5ZDVzeGUiIHRpbWVzdGFtcD0iMTY5MzMzMzc5MCI+MjMzMjwva2V5Pjwv
Zm9yZWlnbi1rZXlzPjxyZWYtdHlwZSBuYW1lPSJKb3VybmFsIEFydGljbGUiPjE3PC9yZWYtdHlw
ZT48Y29udHJpYnV0b3JzPjxhdXRob3JzPjxhdXRob3I+U3Rld2FydCwgSy48L2F1dGhvcj48YXV0
aG9yPkFuLCBELjwvYXV0aG9yPjxhdXRob3I+SGFuaWdhbiwgRC48L2F1dGhvcj48L2F1dGhvcnM+
PC9jb250cmlidXRvcnM+PGF1dGgtYWRkcmVzcz5Vbml2IE5ldmFkYSwgRGVwdCBDaXZpbCAmYW1w
OyBFbnZpcm9ubSBFbmduLCBSZW5vLCBOViA4OTU1NyBVU0EmI3hEO0tlbGxlciBBc3NvY2lhdGVz
LCBSZW5vLCBOViA4OTUwMiBVU0EmI3hEO0Z1ZGFuIFVuaXYsIERlcHQgRW52aXJvbm0gU2NpICZh
bXA7IEVuZ24sIFNoYW5naGFpIDIwMDIzOCwgUGVvcGxlcyBSIENoaW5hJiN4RDtTaGFuZ2hhaSBJ
bnN0IFBvbGx1dCBDb250cm9sICZhbXA7IEVjb2wgU2VjdXIsIFNoYW5naGFpIDIwMDA5MiwgUGVv
cGxlcyBSIENoaW5hPC9hdXRoLWFkZHJlc3M+PHRpdGxlcz48dGl0bGU+UmVkdWN0aW9uIG9mIGhh
bG9hY2V0b25pdHJpbGUtYXNzb2NpYXRlZCByaXNrIGJ5IGFkanVzdG1lbnQgb2YgZGlzdHJpYnV0
aW9uIHN5c3RlbSBwSDwvdGl0bGU+PHNlY29uZGFyeS10aXRsZT5FbnZpcm9ubWVudGFsIFNjaWVu
Y2UtV2F0ZXIgUmVzZWFyY2ggJmFtcDsgVGVjaG5vbG9neTwvc2Vjb25kYXJ5LXRpdGxlPjxhbHQt
dGl0bGU+RW52aXJvbiBTY2ktV2F0IFJlczwvYWx0LXRpdGxlPjwvdGl0bGVzPjxwZXJpb2RpY2Fs
PjxmdWxsLXRpdGxlPkVudmlyb25tZW50YWwgU2NpZW5jZS1XYXRlciBSZXNlYXJjaCAmYW1wOyBU
ZWNobm9sb2d5PC9mdWxsLXRpdGxlPjxhYmJyLTE+RW52aXJvbiBTY2ktV2F0IFJlczwvYWJici0x
PjwvcGVyaW9kaWNhbD48YWx0LXBlcmlvZGljYWw+PGZ1bGwtdGl0bGU+RW52aXJvbm1lbnRhbCBT
Y2llbmNlLVdhdGVyIFJlc2VhcmNoICZhbXA7IFRlY2hub2xvZ3k8L2Z1bGwtdGl0bGU+PGFiYnIt
MT5FbnZpcm9uIFNjaS1XYXQgUmVzPC9hYmJyLTE+PC9hbHQtcGVyaW9kaWNhbD48cGFnZXM+Mjcy
NS0yNzMyPC9wYWdlcz48dm9sdW1lPjk8L3ZvbHVtZT48a2V5d29yZHM+PGtleXdvcmQ+ZGlzaW5m
ZWN0aW9uIGJ5LXByb2R1Y3RzPC9rZXl3b3JkPjxrZXl3b3JkPndhdGVyPC9rZXl3b3JkPjxrZXl3
b3JkPnN0YWJpbGl0eTwva2V5d29yZD48a2V5d29yZD5raW5ldGljczwva2V5d29yZD48a2V5d29y
ZD5nZW5vdG94aWNpdHk8L2tleXdvcmQ+PGtleXdvcmQ+ZGVncmFkYXRpb248L2tleXdvcmQ+PGtl
eXdvcmQ+b3pvbmF0aW9uPC9rZXl3b3JkPjwva2V5d29yZHM+PGRhdGVzPjx5ZWFyPjIwMjM8L3ll
YXI+PHB1Yi1kYXRlcz48ZGF0ZT5BdWcgMTY8L2RhdGU+PC9wdWItZGF0ZXM+PC9kYXRlcz48cHVi
bGlzaGVyPlRoZSBSb3lhbCBTb2NpZXR5IG9mIENoZW1pc3RyeTwvcHVibGlzaGVyPjxpc2JuPjIw
NTMtMTQwMDwvaXNibj48YWNjZXNzaW9uLW51bT5XT1M6MDAxMDUzNjM2ODAwMDAxPC9hY2Nlc3Np
b24tbnVtPjx3b3JrLXR5cGU+MTAuMTAzOS9EM0VXMDAyMzBGPC93b3JrLXR5cGU+PHVybHM+PHJl
bGF0ZWQtdXJscz48dXJsPjxzdHlsZSBmYWNlPSJ1bmRlcmxpbmUiIGZvbnQ9ImRlZmF1bHQiIHNp
emU9IjEwMCUiPiZsdDtHbyB0byBJU0kmZ3Q7Oi8vV09TOjAwMTA1MzYzNjgwMDAwMTwvc3R5bGU+
PC91cmw+PC9yZWxhdGVkLXVybHM+PC91cmxzPjxlbGVjdHJvbmljLXJlc291cmNlLW51bT4xMC4x
MDM5L2QzZXcwMDIzMGY8L2VsZWN0cm9uaWMtcmVzb3VyY2UtbnVtPjxsYW5ndWFnZT5FbmdsaXNo
PC9sYW5ndWFnZT48L3JlY29yZD48L0NpdGU+PENpdGU+PEF1dGhvcj5RaWFuPC9BdXRob3I+PFll
YXI+MjAyMzwvWWVhcj48UmVjTnVtPjIyNjY8L1JlY051bT48cmVjb3JkPjxyZWMtbnVtYmVyPjIy
NjY8L3JlYy1udW1iZXI+PGZvcmVpZ24ta2V5cz48a2V5IGFwcD0iRU4iIGRiLWlkPSJzNXR3MGF3
MnVmMnphbmU1ZTlmeDJzdjA5MmR0NXo5ZDVzeGUiIHRpbWVzdGFtcD0iMTY2NjcyMTQ1MCI+MjI2
Njwva2V5PjwvZm9yZWlnbi1rZXlzPjxyZWYtdHlwZSBuYW1lPSJKb3VybmFsIEFydGljbGUiPjE3
PC9yZWYtdHlwZT48Y29udHJpYnV0b3JzPjxhdXRob3JzPjxhdXRob3I+UWlhbiwgWS48L2F1dGhv
cj48YXV0aG9yPlNoaSwgWS48L2F1dGhvcj48YXV0aG9yPkd1bywgSi48L2F1dGhvcj48YXV0aG9y
PkNoZW4sIFkuPC9hdXRob3I+PGF1dGhvcj5IYW5pZ2FuLCBELjwvYXV0aG9yPjxhdXRob3I+QW4s
IEQuPC9hdXRob3I+PC9hdXRob3JzPjwvY29udHJpYnV0b3JzPjxhdXRoLWFkZHJlc3M+RGVwYXJ0
bWVudCBvZiBFbnZpcm9ubWVudGFsIFNjaWVuY2UgJmFtcDsgRW5naW5lZXJpbmcsIEZ1ZGFuIFVu
aXZlcnNpdHksIFNoYW5naGFpIDIwMDIzOCwgUFIgQ2hpbmEuJiN4RDtEZXBhcnRtZW50IG9mIENp
dmlsIGFuZCBFbnZpcm9ubWVudGFsIEVuZ2luZWVyaW5nLCBVbml2ZXJzaXR5IG9mIE5ldmFkYSwg
UmVubywgTlYgODk1NTctMDI1OCwgVVNBLiYjeEQ7RGVwYXJ0bWVudCBvZiBFbnZpcm9ubWVudGFs
IFNjaWVuY2UgJmFtcDsgRW5naW5lZXJpbmcsIEZ1ZGFuIFVuaXZlcnNpdHksIFNoYW5naGFpIDIw
MDIzOCwgUFIgQ2hpbmE7IFNoYW5naGFpIEluc3RpdHV0ZSBvZiBQb2xsdXRpb24gQ29udHJvbCBh
bmQgRWNvbG9naWNhbCBTZWN1cml0eSwgU2hhbmdoYWkgMjAwMDkyLCBQUiBDaGluYS4gRWxlY3Ry
b25pYyBhZGRyZXNzOiBhbmRvbmdAZnVkYW4uZWR1LmNuLjwvYXV0aC1hZGRyZXNzPjx0aXRsZXM+
PHRpdGxlPk1vbGVjdWxhciBjaGFyYWN0ZXJpemF0aW9uIG9mIGRpc2luZmVjdGlvbiBieXByb2R1
Y3QgcHJlY3Vyc29ycyBpbiBmaWx0ZXIgYmFja3dhc2ggd2F0ZXIgZnJvbSAxMCBkcmlua2luZyB3
YXRlciB0cmVhdG1lbnQgcGxhbnRzPC90aXRsZT48c2Vjb25kYXJ5LXRpdGxlPlNjaWVuY2Ugb2Yg
dGhlIFRvdGFsIEVudmlyb25tZW50PC9zZWNvbmRhcnktdGl0bGU+PC90aXRsZXM+PHBhZ2VzPjE1
OTAyNzwvcGFnZXM+PHZvbHVtZT44NTY8L3ZvbHVtZT48bnVtYmVyPlB0IDE8L251bWJlcj48ZWRp
dGlvbj4yMDIyLzA5LzI4PC9lZGl0aW9uPjxrZXl3b3Jkcz48a2V5d29yZD5GdC1pY3ItbXM8L2tl
eXdvcmQ+PGtleXdvcmQ+SGFsb2FjZXRhbWlkZXM8L2tleXdvcmQ+PGtleXdvcmQ+SGFsb2FjZXRv
bml0cmlsZXM8L2tleXdvcmQ+PGtleXdvcmQ+TW9sZWN1bGFyIGNoYXJhY3RlcmlzdGljczwva2V5
d29yZD48a2V5d29yZD5Ob250YXJnZXQgYW5hbHlzaXM8L2tleXdvcmQ+PGtleXdvcmQ+Y29tcGV0
aW5nIGZpbmFuY2lhbCBpbnRlcmVzdHMgb3IgcGVyc29uYWwgcmVsYXRpb25zaGlwcyB0aGF0IGNv
dWxkIGhhdmUgYXBwZWFyZWQ8L2tleXdvcmQ+PGtleXdvcmQ+dG8gaW5mbHVlbmNlIHRoZSB3b3Jr
IHJlcG9ydGVkIGluIHRoaXMgcGFwZXIuPC9rZXl3b3JkPjwva2V5d29yZHM+PGRhdGVzPjx5ZWFy
PjIwMjM8L3llYXI+PHB1Yi1kYXRlcz48ZGF0ZT5TZXAgMjQ8L2RhdGU+PC9wdWItZGF0ZXM+PC9k
YXRlcz48aXNibj4xODc5LTEwMjYgKEVsZWN0cm9uaWMpJiN4RDswMDQ4LTk2OTcgKExpbmtpbmcp
PC9pc2JuPjxhY2Nlc3Npb24tbnVtPjM2MTY3MTM1PC9hY2Nlc3Npb24tbnVtPjx1cmxzPjxyZWxh
dGVkLXVybHM+PHVybD5odHRwczovL3d3dy5uY2JpLm5sbS5uaWguZ292L3B1Ym1lZC8zNjE2NzEz
NTwvdXJsPjwvcmVsYXRlZC11cmxzPjwvdXJscz48ZWxlY3Ryb25pYy1yZXNvdXJjZS1udW0+MTAu
MTAxNi9qLnNjaXRvdGVudi4yMDIyLjE1OTAyNzwvZWxlY3Ryb25pYy1yZXNvdXJjZS1udW0+PC9y
ZWNvcmQ+PC9DaXRlPjxDaXRlPjxBdXRob3I+SGlja2VuYm90dG9tPC9BdXRob3I+PFllYXI+MjAy
MzwvWWVhcj48UmVjTnVtPjIzMzE8L1JlY051bT48cmVjb3JkPjxyZWMtbnVtYmVyPjIzMzE8L3Jl
Yy1udW1iZXI+PGZvcmVpZ24ta2V5cz48a2V5IGFwcD0iRU4iIGRiLWlkPSJzNXR3MGF3MnVmMnph
bmU1ZTlmeDJzdjA5MmR0NXo5ZDVzeGUiIHRpbWVzdGFtcD0iMTY5MjAzNTgxMiI+MjMzMTwva2V5
PjwvZm9yZWlnbi1rZXlzPjxyZWYtdHlwZSBuYW1lPSJKb3VybmFsIEFydGljbGUiPjE3PC9yZWYt
dHlwZT48Y29udHJpYnV0b3JzPjxhdXRob3JzPjxhdXRob3I+SGlja2VuYm90dG9tLCBLZW5uZXRo
PC9hdXRob3I+PGF1dGhvcj5QYWdpbGxhLCBLcmlzaG5hPC9hdXRob3I+PGF1dGhvcj5IYW5pZ2Fu
LCBEYXZpZDwvYXV0aG9yPjwvYXV0aG9ycz48L2NvbnRyaWJ1dG9ycz48dGl0bGVzPjx0aXRsZT5X
aWxkZmlyZSBpbXBhY3Qgb24gZGlzaW5mZWN0aW9uIGJ5cHJvZHVjdCBwcmVjdXJzb3IgbG9hZGlu
ZyBpbiBtb3VudGFpbiBzdHJlYW1zIGFuZCByaXZlcnM8L3RpdGxlPjxzZWNvbmRhcnktdGl0bGU+
V2F0ZXIgUmVzZWFyY2g8L3NlY29uZGFyeS10aXRsZT48L3RpdGxlcz48cGFnZXM+MTIwNDc0PC9w
YWdlcz48dm9sdW1lPjI0NDwvdm9sdW1lPjxzZWN0aW9uPjEyMDQ3NDwvc2VjdGlvbj48a2V5d29y
ZHM+PGtleXdvcmQ+cHlyb2dlbmljIG9yZ2FuaWMgbWF0dGVyPC9rZXl3b3JkPjxrZXl3b3JkPmhh
bG9hY2V0b25pdHJpbGVzPC9rZXl3b3JkPjxrZXl3b3JkPmhhbG9hY2V0YW1pZGVzPC9rZXl3b3Jk
PjxrZXl3b3JkPm5pdHJvZ2Vub3VzIERCUHM8L2tleXdvcmQ+PGtleXdvcmQ+dHJpaGFsb21ldGhh
bmVzPC9rZXl3b3JkPjwva2V5d29yZHM+PGRhdGVzPjx5ZWFyPjIwMjM8L3llYXI+PHB1Yi1kYXRl
cz48ZGF0ZT4yMDIzLzA4LzA5LzwvZGF0ZT48L3B1Yi1kYXRlcz48L2RhdGVzPjxpc2JuPjAwNDMx
MzU0PC9pc2JuPjx1cmxzPjxyZWxhdGVkLXVybHM+PHVybD5odHRwczovL3d3dy5zY2llbmNlZGly
ZWN0LmNvbS9zY2llbmNlL2FydGljbGUvcGlpL1MwMDQzMTM1NDIzMDA5MTQ0PC91cmw+PC9yZWxh
dGVkLXVybHM+PC91cmxzPjxlbGVjdHJvbmljLXJlc291cmNlLW51bT4xMC4xMDE2L2oud2F0cmVz
LjIwMjMuMTIwNDc0PC9lbGVjdHJvbmljLXJlc291cmNlLW51bT48L3JlY29yZD48L0NpdGU+PENp
dGU+PEF1dGhvcj5Tb25nPC9BdXRob3I+PFllYXI+MjAyMjwvWWVhcj48UmVjTnVtPjIyNzU8L1Jl
Y051bT48cmVjb3JkPjxyZWMtbnVtYmVyPjIyNzU8L3JlYy1udW1iZXI+PGZvcmVpZ24ta2V5cz48
a2V5IGFwcD0iRU4iIGRiLWlkPSJzNXR3MGF3MnVmMnphbmU1ZTlmeDJzdjA5MmR0NXo5ZDVzeGUi
IHRpbWVzdGFtcD0iMTY3MDk0ODY5NiI+MjI3NTwva2V5PjwvZm9yZWlnbi1rZXlzPjxyZWYtdHlw
ZSBuYW1lPSJKb3VybmFsIEFydGljbGUiPjE3PC9yZWYtdHlwZT48Y29udHJpYnV0b3JzPjxhdXRo
b3JzPjxhdXRob3I+U29uZywgTS4gUi48L2F1dGhvcj48YXV0aG9yPlJvYmFjaywgUy4gTC48L2F1
dGhvcj48YXV0aG9yPklzaGlkYSwgSy4gUC48L2F1dGhvcj48YXV0aG9yPldhbmcsIEouIEwuPC9h
dXRob3I+PGF1dGhvcj5QbHVtbGVlLCBNLiBILjwvYXV0aG9yPjxhdXRob3I+SGFuaWdhbiwgRC48
L2F1dGhvcj48L2F1dGhvcnM+PC9jb250cmlidXRvcnM+PGF1dGgtYWRkcmVzcz5Vbml2IE5ldmFk
YSwgRGVwdCBDaXZpbCAmYW1wOyBFbnZpcm9ubSBFbmduLCBSZW5vLCBOViA4OTU1NyBVU0EmI3hE
O1VuaXYgQ2FsaWYgSXJ2aW5lLCBTY2ggU29jaWFsIEVjb2wsIElydmluZSwgQ0EgOTI2OTcgVVNB
JiN4RDtPcmFuZ2UgQ3R5IFdhdGVyIERpc3QsIEZvdW50YWluIFZhbGxleSwgQ0EgOTI3MDggVVNB
PC9hdXRoLWFkZHJlc3M+PHRpdGxlcz48dGl0bGU+Q29udHJpYnV0aW9uIG9mIERpbWV0aHlsYW1p
bmUgdG8gTi1OaXRyb3NvZGltZXRoeWxhbWluZSBGb3JtYXRpb24gYXQgUmV2ZXJzZSBPc21vc2lz
IFdhdGVyIFJlY2xhbWF0aW9uIEZhY2lsaXRpZXM8L3RpdGxlPjxzZWNvbmRhcnktdGl0bGU+RW52
aXJvbm1lbnRhbCBTY2llbmNlICZhbXA7IFRlY2hub2xvZ3kgTGV0dGVyczwvc2Vjb25kYXJ5LXRp
dGxlPjxhbHQtdGl0bGU+RW52aXJvbiBTY2kgVGVjaCBMZXQ8L2FsdC10aXRsZT48L3RpdGxlcz48
cGVyaW9kaWNhbD48ZnVsbC10aXRsZT5FbnZpcm9ubWVudGFsIFNjaWVuY2UgJmFtcDsgVGVjaG5v
bG9neSBMZXR0ZXJzPC9mdWxsLXRpdGxlPjwvcGVyaW9kaWNhbD48cGFnZXM+NjYtNzE8L3BhZ2Vz
Pjx2b2x1bWU+MTA8L3ZvbHVtZT48bnVtYmVyPjE8L251bWJlcj48a2V5d29yZHM+PGtleXdvcmQ+
bmRtYTwva2V5d29yZD48a2V5d29yZD5wcmVjdXJzb3I8L2tleXdvcmQ+PGtleXdvcmQ+ZGlzaW5m
ZWN0aW9uIGJ5cHJvZHVjdDwva2V5d29yZD48a2V5d29yZD53YXN0ZXdhdGVyIHJlY2xhbWF0aW9u
PC9rZXl3b3JkPjxrZXl3b3JkPnBvdGFibGUgcmV1c2U8L2tleXdvcmQ+PGtleXdvcmQ+bml0cm9z
YW1pbmUgZm9ybWF0aW9uPC9rZXl3b3JkPjxrZXl3b3JkPm5kbWEgZm9ybWF0aW9uPC9rZXl3b3Jk
PjxrZXl3b3JkPmNobG9yYW1pbmUgc3BlY2lhdGlvbjwva2V5d29yZD48a2V5d29yZD5kcmlua2lu
Zy13YXRlcjwva2V5d29yZD48a2V5d29yZD5wb3RhYmxlIHJldXNlPC9rZXl3b3JkPjxrZXl3b3Jk
PnByZWN1cnNvcnM8L2tleXdvcmQ+PGtleXdvcmQ+cmVqZWN0aW9uPC9rZXl3b3JkPjxrZXl3b3Jk
PmtpbmV0aWNzPC9rZXl3b3JkPjxrZXl3b3JkPnJlbW92YWw8L2tleXdvcmQ+PGtleXdvcmQ+YW1p
bmVzPC9rZXl3b3JkPjwva2V5d29yZHM+PGRhdGVzPjx5ZWFyPjIwMjI8L3llYXI+PHB1Yi1kYXRl
cz48ZGF0ZT5EZWMgMTM8L2RhdGU+PC9wdWItZGF0ZXM+PC9kYXRlcz48cHVibGlzaGVyPkFtZXJp
Y2FuIENoZW1pY2FsIFNvY2lldHk8L3B1Ymxpc2hlcj48aXNibj4yMzI4LTg5MzA8L2lzYm4+PGFj
Y2Vzc2lvbi1udW0+V09TOjAwMDg5NjIwMDMwMDAwMTwvYWNjZXNzaW9uLW51bT48dXJscz48cmVs
YXRlZC11cmxzPjx1cmw+PHN0eWxlIGZhY2U9InVuZGVybGluZSIgZm9udD0iZGVmYXVsdCIgc2l6
ZT0iMTAwJSI+Jmx0O0dvIHRvIElTSSZndDs6Ly9XT1M6MDAwODk2MjAwMzAwMDAxPC9zdHlsZT48
L3VybD48L3JlbGF0ZWQtdXJscz48L3VybHM+PGVsZWN0cm9uaWMtcmVzb3VyY2UtbnVtPjEwLjEw
MjEvYWNzLmVzdGxldHQuMmMwMDg1MjwvZWxlY3Ryb25pYy1yZXNvdXJjZS1udW0+PGxhbmd1YWdl
PkVuZ2xpc2g8L2xhbmd1YWdlPjwvcmVjb3JkPjwvQ2l0ZT48Q2l0ZT48QXV0aG9yPlNvbmc8L0F1
dGhvcj48WWVhcj4yMDIyPC9ZZWFyPjxSZWNOdW0+MjIxMzwvUmVjTnVtPjxyZWNvcmQ+PHJlYy1u
dW1iZXI+MjIxMzwvcmVjLW51bWJlcj48Zm9yZWlnbi1rZXlzPjxrZXkgYXBwPSJFTiIgZGItaWQ9
InM1dHcwYXcydWYyemFuZTVlOWZ4MnN2MDkyZHQ1ejlkNXN4ZSIgdGltZXN0YW1wPSIxNjQ2MDc0
MTcxIj4yMjEzPC9rZXk+PC9mb3JlaWduLWtleXM+PHJlZi10eXBlIG5hbWU9IkNvbmZlcmVuY2Ug
UHJvY2VlZGluZ3MiPjEwPC9yZWYtdHlwZT48Y29udHJpYnV0b3JzPjxhdXRob3JzPjxhdXRob3I+
U29uZywgTS48L2F1dGhvcj48YXV0aG9yPlJvYmFjaywgUy48L2F1dGhvcj48YXV0aG9yPlBsdW1s
ZWUsIE0uPC9hdXRob3I+PGF1dGhvcj5IYW5pZ2FuLCBELjwvYXV0aG9yPjwvYXV0aG9ycz48L2Nv
bnRyaWJ1dG9ycz48dGl0bGVzPjx0aXRsZT5EaW1ldGh5bGFtaW5lIGlzIGFuIEltcG9ydGFudCBO
RE1BIFByZWN1cnNvciBpbiBGdWxsIEFkdmFuY2VkIFRyZWF0ZWQgV2F0ZXIgZnJvbSBQb3RhYmxl
IFJldXNlIEZhY2lsaXRpZXM8L3RpdGxlPjxzZWNvbmRhcnktdGl0bGU+QW1lcmljYW4gV2F0ZXIg
V29ya3MgQXNzb2NpYXRpb24gV2F0ZXIgUXVhbGl0eSBUZWNobm9sb2d5IENvbmZlcmVuY2U8L3Nl
Y29uZGFyeS10aXRsZT48L3RpdGxlcz48cGVyaW9kaWNhbD48ZnVsbC10aXRsZT5BbWVyaWNhbiBX
YXRlciBXb3JrcyBBc3NvY2lhdGlvbiBXYXRlciBRdWFsaXR5IFRlY2hub2xvZ3kgQ29uZmVyZW5j
ZTwvZnVsbC10aXRsZT48L3BlcmlvZGljYWw+PGRhdGVzPjx5ZWFyPjIwMjI8L3llYXI+PC9kYXRl
cz48cHViLWxvY2F0aW9uPlRhY29tYSwgV0E8L3B1Yi1sb2NhdGlvbj48dXJscz48L3VybHM+PC9y
ZWNvcmQ+PC9DaXRlPjwvRW5kTm90ZT4A
</w:fldData>
        </w:fldChar>
      </w:r>
      <w:r w:rsidR="00FA3846">
        <w:rPr>
          <w:rFonts w:ascii="Times New Roman" w:hAnsi="Times New Roman" w:cs="Times New Roman"/>
        </w:rPr>
        <w:instrText xml:space="preserve"> ADDIN EN.CITE </w:instrText>
      </w:r>
      <w:r w:rsidR="00FA3846">
        <w:rPr>
          <w:rFonts w:ascii="Times New Roman" w:hAnsi="Times New Roman" w:cs="Times New Roman"/>
        </w:rPr>
        <w:fldChar w:fldCharType="begin">
          <w:fldData xml:space="preserve">PEVuZE5vdGU+PENpdGU+PEF1dGhvcj5Tb25nPC9BdXRob3I+PFllYXI+MjAyNDwvWWVhcj48UmVj
TnVtPjI0NTA8L1JlY051bT48RGlzcGxheVRleHQ+PHN0eWxlIGZhY2U9InN1cGVyc2NyaXB0Ij4x
LTk8L3N0eWxlPjwvRGlzcGxheVRleHQ+PHJlY29yZD48cmVjLW51bWJlcj4yNDUwPC9yZWMtbnVt
YmVyPjxmb3JlaWduLWtleXM+PGtleSBhcHA9IkVOIiBkYi1pZD0iczV0dzBhdzJ1ZjJ6YW5lNWU5
Zngyc3YwOTJkdDV6OWQ1c3hlIiB0aW1lc3RhbXA9IjE3MjQ0NTM5MDMiPjI0NTA8L2tleT48L2Zv
cmVpZ24ta2V5cz48cmVmLXR5cGUgbmFtZT0iSm91cm5hbCBBcnRpY2xlIj4xNzwvcmVmLXR5cGU+
PGNvbnRyaWJ1dG9ycz48YXV0aG9ycz48YXV0aG9yPlNvbmcsIE0uPC9hdXRob3I+PGF1dGhvcj5X
YW5nLCBKLjwvYXV0aG9yPjxhdXRob3I+RGVOaWNvbGEsIE0uPC9hdXRob3I+PGF1dGhvcj5IYW5p
Z2FuLCBELjwvYXV0aG9yPjwvYXV0aG9ycz48L2NvbnRyaWJ1dG9ycz48YXV0aC1hZGRyZXNzPkRl
cGFydG1lbnQgb2YgQ2l2aWwgYW5kIEVudmlyb25tZW50YWwgRW5naW5lZXJpbmcsIFVuaXZlcnNp
dHkgb2YgTmV2YWRhLCBSZW5vLCBOViwgODk1NTctMDI1OCwgVVNBOyBEZXBhcnRtZW50IG9mIENo
ZW1pY2FsIGFuZCBFbnZpcm9ubWVudGFsIEVuZ2luZWVyaW5nLCBVbml2ZXJzaXR5IG9mIENhbGlm
b3JuaWEsIFJpdmVyc2lkZSwgQ0EsIDkyNTIxLCBVU0EuJiN4RDtEZXBhcnRtZW50IG9mIENpdmls
IGFuZCBFbnZpcm9ubWVudGFsIEVuZ2luZWVyaW5nLCBVbml2ZXJzaXR5IG9mIE5ldmFkYSwgUmVu
bywgTlYsIDg5NTU3LTAyNTgsIFVTQS4mI3hEO0RlcGFydG1lbnQgb2YgQ2l2aWwgYW5kIEVudmly
b25tZW50YWwgRW5naW5lZXJpbmcsIFVuaXZlcnNpdHkgb2YgTmV2YWRhLCBSZW5vLCBOViwgODk1
NTctMDI1OCwgVVNBLiBFbGVjdHJvbmljIGFkZHJlc3M6IERIYW5pZ2FuQHVuci5lZHUuPC9hdXRo
LWFkZHJlc3M+PHRpdGxlcz48dGl0bGU+TmF0dXJhbCB2cy4gYW50aHJvcG9nZW5pYyBzb3VyY2Vz
IG9mIE4tTml0cm9zb2RpbWV0aHlsYW1pbmUgcHJlY3Vyc29ycyBpbiBzdXJmYWNlIHdhdGVyPC90
aXRsZT48c2Vjb25kYXJ5LXRpdGxlPldhdGVyIFJlczwvc2Vjb25kYXJ5LXRpdGxlPjwvdGl0bGVz
PjxwZXJpb2RpY2FsPjxmdWxsLXRpdGxlPldhdGVyIFJlc2VhcmNoPC9mdWxsLXRpdGxlPjxhYmJy
LTE+V2F0ZXIgUmVzLjwvYWJici0xPjxhYmJyLTI+V2F0ZXIgUmVzPC9hYmJyLTI+PC9wZXJpb2Rp
Y2FsPjxwYWdlcz4xMjIzMTM8L3BhZ2VzPjx2b2x1bWU+MjY1PC92b2x1bWU+PGVkaXRpb24+MjAy
NC8wOC8zMTwvZWRpdGlvbj48c2VjdGlvbj4xMjIzMTM8L3NlY3Rpb24+PGtleXdvcmRzPjxrZXl3
b3JkPipEaW1ldGh5bG5pdHJvc2FtaW5lL2FuYWx5c2lzPC9rZXl3b3JkPjxrZXl3b3JkPipXYXRl
ciBQb2xsdXRhbnRzLCBDaGVtaWNhbC9hbmFseXNpczwva2V5d29yZD48a2V5d29yZD4qV2FzdGV3
YXRlci9jaGVtaXN0cnk8L2tleXdvcmQ+PGtleXdvcmQ+Uml2ZXJzL2NoZW1pc3RyeTwva2V5d29y
ZD48a2V5d29yZD5FbnZpcm9ubWVudGFsIE1vbml0b3Jpbmc8L2tleXdvcmQ+PGtleXdvcmQ+RGlz
aW5mZWN0aW9uIGJ5cHJvZHVjdHM8L2tleXdvcmQ+PGtleXdvcmQ+TmRtYTwva2V5d29yZD48a2V5
d29yZD5QcmVjdXJzb3I8L2tleXdvcmQ+PGtleXdvcmQ+U291cmNlIGlkZW50aWZpY2F0aW9uPC9r
ZXl3b3JkPjxrZXl3b3JkPldhdGVyIHJldXNlPC9rZXl3b3JkPjxrZXl3b3JkPmNvbXBldGluZyBm
aW5hbmNpYWwgaW50ZXJlc3RzIG9yIHBlcnNvbmFsIHJlbGF0aW9uc2hpcHMgdGhhdCBjb3VsZCBo
YXZlIGFwcGVhcmVkPC9rZXl3b3JkPjxrZXl3b3JkPnRvIGluZmx1ZW5jZSB0aGUgd29yayByZXBv
cnRlZCBpbiB0aGlzIHBhcGVyLjwva2V5d29yZD48L2tleXdvcmRzPjxkYXRlcz48eWVhcj4yMDI0
PC95ZWFyPjxwdWItZGF0ZXM+PGRhdGU+Tm92IDE8L2RhdGU+PC9wdWItZGF0ZXM+PC9kYXRlcz48
aXNibj4xODc5LTI0NDggKEVsZWN0cm9uaWMpJiN4RDswMDQzLTEzNTQgKExpbmtpbmcpPC9pc2Ju
PjxhY2Nlc3Npb24tbnVtPjM5MTk3Mzg5PC9hY2Nlc3Npb24tbnVtPjx1cmxzPjxyZWxhdGVkLXVy
bHM+PHVybD5odHRwczovL3d3dy5uY2JpLm5sbS5uaWguZ292L3B1Ym1lZC8zOTE5NzM4OTwvdXJs
PjwvcmVsYXRlZC11cmxzPjwvdXJscz48ZWxlY3Ryb25pYy1yZXNvdXJjZS1udW0+MTAuMTAxNi9q
LndhdHJlcy4yMDI0LjEyMjMxMzwvZWxlY3Ryb25pYy1yZXNvdXJjZS1udW0+PC9yZWNvcmQ+PC9D
aXRlPjxDaXRlPjxBdXRob3I+TGFjcm9peDwvQXV0aG9yPjxZZWFyPjIwMjQ8L1llYXI+PFJlY051
bT4yNDQ5PC9SZWNOdW0+PHJlY29yZD48cmVjLW51bWJlcj4yNDQ5PC9yZWMtbnVtYmVyPjxmb3Jl
aWduLWtleXM+PGtleSBhcHA9IkVOIiBkYi1pZD0iczV0dzBhdzJ1ZjJ6YW5lNWU5Zngyc3YwOTJk
dDV6OWQ1c3hlIiB0aW1lc3RhbXA9IjE3MjQyOTM2NDciPjI0NDk8L2tleT48L2ZvcmVpZ24ta2V5
cz48cmVmLXR5cGUgbmFtZT0iSm91cm5hbCBBcnRpY2xlIj4xNzwvcmVmLXR5cGU+PGNvbnRyaWJ1
dG9ycz48YXV0aG9ycz48YXV0aG9yPkxhY3JvaXgsIEEuPC9hdXRob3I+PGF1dGhvcj5Hb2xpLCBU
LjwvYXV0aG9yPjxhdXRob3I+SGFuaWdhbiwgRC48L2F1dGhvcj48YXV0aG9yPlBhZ2lsbGEsIEsu
PC9hdXRob3I+PC9hdXRob3JzPjwvY29udHJpYnV0b3JzPjxhdXRoLWFkZHJlc3M+RGVwYXJ0bWVu
dCBvZiBDaXZpbCBhbmQgRW52aXJvbm1lbnRhbCBFbmdpbmVlcmluZywgVW5pdmVyc2l0eSBvZiBO
ZXZhZGEsIFJlbm8sIDE2NjQgTi4gVmlyZ2luaWEgU3QsIE1TIDAyNTgsIFJlbm8sIE5WLCA4OTU1
NywgVVNBOyBUcnVja2VlIE1lYWRvd3MgV2F0ZXIgQXV0aG9yaXR5LCBSZW5vLCAxMzU1IENhcGl0
YWwgQmx2ZC4sIFJlbm8sIE5WLCA4OTUwMiwgVVNBLiBFbGVjdHJvbmljIGFkZHJlc3M6IGFsYWNy
b2l4QHR3bWEuY29tLiYjeEQ7RGVwYXJ0bWVudCBvZiBDaXZpbCBhbmQgRW52aXJvbm1lbnRhbCBF
bmdpbmVlcmluZywgVW5pdmVyc2l0eSBvZiBOZXZhZGEsIFJlbm8sIDE2NjQgTi4gVmlyZ2luaWEg
U3QsIE1TIDAyNTgsIFJlbm8sIE5WLCA4OTU1NywgVVNBLiBFbGVjdHJvbmljIGFkZHJlc3M6IGdv
bGkudGF5ZWJlaEBnbWFpbC5jb20uJiN4RDtEZXBhcnRtZW50IG9mIENpdmlsIGFuZCBFbnZpcm9u
bWVudGFsIEVuZ2luZWVyaW5nLCBVbml2ZXJzaXR5IG9mIE5ldmFkYSwgUmVubywgMTY2NCBOLiBW
aXJnaW5pYSBTdCwgTVMgMDI1OCwgUmVubywgTlYsIDg5NTU3LCBVU0EuIEVsZWN0cm9uaWMgYWRk
cmVzczogZGhhbmlnYW5AdW5yLmVkdS4mI3hEO0RlcGFydG1lbnQgb2YgQ2l2aWwgYW5kIEVudmly
b25tZW50YWwgRW5naW5lZXJpbmcsIFVuaXZlcnNpdHkgb2YgTmV2YWRhLCBSZW5vLCAxNjY0IE4u
IFZpcmdpbmlhIFN0LCBNUyAwMjU4LCBSZW5vLCBOViwgODk1NTcsIFVTQS4gRWxlY3Ryb25pYyBh
ZGRyZXNzOiBwYWdpbGxhQHVuci5lZHUuPC9hdXRoLWFkZHJlc3M+PHRpdGxlcz48dGl0bGU+Rm9y
bWF0aW9uLCBzcGVjaWF0aW9uLCBhbmQgdGVtcG9yYWwgdmFyaWFiaWxpdHkgb2YgREJQcyBpbiBk
cmlua2luZyB3YXRlciBkaXN0cmlidXRpb24gc3lzdGVtcyBpbiB0aGUgY29udGV4dCBvZiBBU1Ig
b3BlcmF0aW9ucyBhbmQgZXh0ZW5kZWQgc3RvcmFnZSBwZXJpb2RzPC90aXRsZT48c2Vjb25kYXJ5
LXRpdGxlPkNoZW1vc3BoZXJlPC9zZWNvbmRhcnktdGl0bGU+PC90aXRsZXM+PHBlcmlvZGljYWw+
PGZ1bGwtdGl0bGU+Q2hlbW9zcGhlcmU8L2Z1bGwtdGl0bGU+PC9wZXJpb2RpY2FsPjxwYWdlcz4x
NDMxNTQ8L3BhZ2VzPjx2b2x1bWU+MzY0PC92b2x1bWU+PGVkaXRpb24+MjAyNC8wOC8yMzwvZWRp
dGlvbj48a2V5d29yZHM+PGtleXdvcmQ+QXF1aWZlciBzdG9yYWdlIGFuZCByZWNvdmVyeTwva2V5
d29yZD48a2V5d29yZD5EaXNpbmZlY3Rpb24gYnlwcm9kdWN0czwva2V5d29yZD48a2V5d29yZD5H
cm91bmR3YXRlcjwva2V5d29yZD48a2V5d29yZD5TdXJmYWNlIHdhdGVyPC9rZXl3b3JkPjxrZXl3
b3JkPlRvdGFsIG9yZ2FuaWMgY2FyYm9uPC9rZXl3b3JkPjxrZXl3b3JkPmludGVyZXN0cy9wZXJz
b25hbCByZWxhdGlvbnNoaXBzIHdoaWNoIG1heSBiZSBjb25zaWRlcmVkIGFzIHBvdGVudGlhbCBj
b21wZXRpbmc8L2tleXdvcmQ+PGtleXdvcmQ+aW50ZXJlc3RzOktyaXNobmEgUGFnaWxsYSByZXBv
cnRzIGZpbmFuY2lhbCBzdXBwb3J0IHdhcyBwcm92aWRlZCBieSBUcnVja2VlPC9rZXl3b3JkPjxr
ZXl3b3JkPk1lYWRvd3MgV2F0ZXIgQXV0aG9yaXR5LiBJZiB0aGVyZSBhcmUgb3RoZXIgYXV0aG9y
cywgdGhleSBkZWNsYXJlIHRoYXQgdGhleSBoYXZlPC9rZXl3b3JkPjxrZXl3b3JkPm5vIGtub3du
IGNvbXBldGluZyBmaW5hbmNpYWwgaW50ZXJlc3RzIG9yIHBlcnNvbmFsIHJlbGF0aW9uc2hpcHMg
dGhhdCBjb3VsZCBoYXZlPC9rZXl3b3JkPjxrZXl3b3JkPmFwcGVhcmVkIHRvIGluZmx1ZW5jZSB0
aGUgd29yayByZXBvcnRlZCBpbiB0aGlzIHBhcGVyLjwva2V5d29yZD48L2tleXdvcmRzPjxkYXRl
cz48eWVhcj4yMDI0PC95ZWFyPjxwdWItZGF0ZXM+PGRhdGU+QXVnIDIxPC9kYXRlPjwvcHViLWRh
dGVzPjwvZGF0ZXM+PGlzYm4+MTg3OS0xMjk4IChFbGVjdHJvbmljKSYjeEQ7MDA0NS02NTM1IChM
aW5raW5nKTwvaXNibj48YWNjZXNzaW9uLW51bT4zOTE3MzgzNTwvYWNjZXNzaW9uLW51bT48dXJs
cz48cmVsYXRlZC11cmxzPjx1cmw+aHR0cHM6Ly93d3cubmNiaS5ubG0ubmloLmdvdi9wdWJtZWQv
MzkxNzM4MzU8L3VybD48L3JlbGF0ZWQtdXJscz48L3VybHM+PGVsZWN0cm9uaWMtcmVzb3VyY2Ut
bnVtPjEwLjEwMTYvai5jaGVtb3NwaGVyZS4yMDI0LjE0MzE1NDwvZWxlY3Ryb25pYy1yZXNvdXJj
ZS1udW0+PC9yZWNvcmQ+PC9DaXRlPjxDaXRlPjxBdXRob3I+TGFjcm9peDwvQXV0aG9yPjxZZWFy
PjIwMjQ8L1llYXI+PFJlY051bT4yNDE0PC9SZWNOdW0+PHJlY29yZD48cmVjLW51bWJlcj4yNDE0
PC9yZWMtbnVtYmVyPjxmb3JlaWduLWtleXM+PGtleSBhcHA9IkVOIiBkYi1pZD0iczV0dzBhdzJ1
ZjJ6YW5lNWU5Zngyc3YwOTJkdDV6OWQ1c3hlIiB0aW1lc3RhbXA9IjE3MTMyMDQ5MjkiPjI0MTQ8
L2tleT48L2ZvcmVpZ24ta2V5cz48cmVmLXR5cGUgbmFtZT0iSm91cm5hbCBBcnRpY2xlIj4xNzwv
cmVmLXR5cGU+PGNvbnRyaWJ1dG9ycz48YXV0aG9ycz48YXV0aG9yPkxhY3JvaXgsIEFuZ2VsPC9h
dXRob3I+PGF1dGhvcj5Hb2xpLCBUYXllYmVoPC9hdXRob3I+PGF1dGhvcj5IYW5pZ2FuLCBEYXZp
ZDwvYXV0aG9yPjxhdXRob3I+UGFnaWxsYSwgS3Jpc2huYTwvYXV0aG9yPjwvYXV0aG9ycz48L2Nv
bnRyaWJ1dG9ycz48dGl0bGVzPjx0aXRsZT5GdWxsLVNjYWxlIEdyYW51bGFyIEFjdGl2YXRlZCBD
YXJib24gYW5kIENobG9yYW1pbmUgUHJldHJlYXRtZW50IG9mIERyaW5raW5nIFdhdGVyIGZvciBB
cXVpZmVyIFN0b3JhZ2UgYW5kIFJlY292ZXJ5PC90aXRsZT48c2Vjb25kYXJ5LXRpdGxlPkFDUyBF
UyZhbXA7VCBXYXRlcjwvc2Vjb25kYXJ5LXRpdGxlPjwvdGl0bGVzPjxwZXJpb2RpY2FsPjxmdWxs
LXRpdGxlPkFDUyBFUyZhbXA7VCBXYXRlcjwvZnVsbC10aXRsZT48L3BlcmlvZGljYWw+PHBhZ2Vz
PjIxNTktMjE2OTwvcGFnZXM+PHZvbHVtZT40PC92b2x1bWU+PG51bWJlcj41PC9udW1iZXI+PHNl
Y3Rpb24+MjE1OTwvc2VjdGlvbj48ZGF0ZXM+PHllYXI+MjAyNDwveWVhcj48cHViLWRhdGVzPjxk
YXRlPjIwMjQvMDQvMTQ8L2RhdGU+PC9wdWItZGF0ZXM+PC9kYXRlcz48cHVibGlzaGVyPkFtZXJp
Y2FuIENoZW1pY2FsIFNvY2lldHk8L3B1Ymxpc2hlcj48aXNibj4yNjkwLTA2MzcmI3hEOzI2OTAt
MDYzNzwvaXNibj48dXJscz48cmVsYXRlZC11cmxzPjx1cmw+aHR0cHM6Ly9kb2kub3JnLzEwLjEw
MjEvYWNzZXN0d2F0ZXIuM2MwMDgxNDwvdXJsPjwvcmVsYXRlZC11cmxzPjwvdXJscz48ZWxlY3Ry
b25pYy1yZXNvdXJjZS1udW0+MTAuMTAyMS9hY3Nlc3R3YXRlci4zYzAwODE0PC9lbGVjdHJvbmlj
LXJlc291cmNlLW51bT48L3JlY29yZD48L0NpdGU+PENpdGU+PEF1dGhvcj5BYnVzYWxsb3V0PC9B
dXRob3I+PFllYXI+MjAyNDwvWWVhcj48UmVjTnVtPjI0Mzc8L1JlY051bT48cmVjb3JkPjxyZWMt
bnVtYmVyPjI0Mzc8L3JlYy1udW1iZXI+PGZvcmVpZ24ta2V5cz48a2V5IGFwcD0iRU4iIGRiLWlk
PSJzNXR3MGF3MnVmMnphbmU1ZTlmeDJzdjA5MmR0NXo5ZDVzeGUiIHRpbWVzdGFtcD0iMTcxOTA2
OTQyMyI+MjQzNzwva2V5PjwvZm9yZWlnbi1rZXlzPjxyZWYtdHlwZSBuYW1lPSJKb3VybmFsIEFy
dGljbGUiPjE3PC9yZWYtdHlwZT48Y29udHJpYnV0b3JzPjxhdXRob3JzPjxhdXRob3I+QWJ1c2Fs
bG91dCwgSWJyYWhpbTwvYXV0aG9yPjxhdXRob3I+U29uZywgTWluZ3J1aTwvYXV0aG9yPjxhdXRo
b3I+Q2hhbiwgQXJvbjwvYXV0aG9yPjxhdXRob3I+TWNLZW5uYSwgRWxpemFiZXRoPC9hdXRob3I+
PGF1dGhvcj5WYW4gQnVyZW4sIEplYW48L2F1dGhvcj48YXV0aG9yPk1jQ295LCBTZXRoPC9hdXRo
b3I+PGF1dGhvcj5MZWR2aW5hLCBaYWNoYXJ5PC9hdXRob3I+PGF1dGhvcj5KZWZmcmV5LCBDaHJp
c3RvcGhlcjwvYXV0aG9yPjxhdXRob3I+TWNDdXJyeSwgRGFuaWVsIEwuPC9hdXRob3I+PGF1dGhv
cj5IYW5pZ2FuLCBEYXZpZDwvYXV0aG9yPjwvYXV0aG9ycz48L2NvbnRyaWJ1dG9ycz48dGl0bGVz
Pjx0aXRsZT5CYWN0ZXJpYWwgZGVhbGt5bGF0aW9uIG9mIGJlbnphbGtvbml1bSBjaGxvcmlkZXMg
aW4gd2FzdGV3YXRlciBwcm9kdWNlcyBiZW56eWxkaW1ldGh5bGFtaW5lLCBhIHBvdGVudCBOLW5p
dHJvc29kaW1ldGh5bGFtaW5lIHByZWN1cnNvcjwvdGl0bGU+PHNlY29uZGFyeS10aXRsZT5XYXRl
ciBSZXNlYXJjaDwvc2Vjb25kYXJ5LXRpdGxlPjwvdGl0bGVzPjx2b2x1bWU+MjYwPC92b2x1bWU+
PHNlY3Rpb24+MTIxOTQ1PC9zZWN0aW9uPjxkYXRlcz48eWVhcj4yMDI0PC95ZWFyPjwvZGF0ZXM+
PGlzYm4+MDA0MzEzNTQ8L2lzYm4+PHVybHM+PC91cmxzPjxlbGVjdHJvbmljLXJlc291cmNlLW51
bT4xMC4xMDE2L2oud2F0cmVzLjIwMjQuMTIxOTQ1PC9lbGVjdHJvbmljLXJlc291cmNlLW51bT48
L3JlY29yZD48L0NpdGU+PENpdGU+PEF1dGhvcj5TdGV3YXJ0PC9BdXRob3I+PFllYXI+MjAyMzwv
WWVhcj48UmVjTnVtPjIzMzI8L1JlY051bT48cmVjb3JkPjxyZWMtbnVtYmVyPjIzMzI8L3JlYy1u
dW1iZXI+PGZvcmVpZ24ta2V5cz48a2V5IGFwcD0iRU4iIGRiLWlkPSJzNXR3MGF3MnVmMnphbmU1
ZTlmeDJzdjA5MmR0NXo5ZDVzeGUiIHRpbWVzdGFtcD0iMTY5MzMzMzc5MCI+MjMzMjwva2V5Pjwv
Zm9yZWlnbi1rZXlzPjxyZWYtdHlwZSBuYW1lPSJKb3VybmFsIEFydGljbGUiPjE3PC9yZWYtdHlw
ZT48Y29udHJpYnV0b3JzPjxhdXRob3JzPjxhdXRob3I+U3Rld2FydCwgSy48L2F1dGhvcj48YXV0
aG9yPkFuLCBELjwvYXV0aG9yPjxhdXRob3I+SGFuaWdhbiwgRC48L2F1dGhvcj48L2F1dGhvcnM+
PC9jb250cmlidXRvcnM+PGF1dGgtYWRkcmVzcz5Vbml2IE5ldmFkYSwgRGVwdCBDaXZpbCAmYW1w
OyBFbnZpcm9ubSBFbmduLCBSZW5vLCBOViA4OTU1NyBVU0EmI3hEO0tlbGxlciBBc3NvY2lhdGVz
LCBSZW5vLCBOViA4OTUwMiBVU0EmI3hEO0Z1ZGFuIFVuaXYsIERlcHQgRW52aXJvbm0gU2NpICZh
bXA7IEVuZ24sIFNoYW5naGFpIDIwMDIzOCwgUGVvcGxlcyBSIENoaW5hJiN4RDtTaGFuZ2hhaSBJ
bnN0IFBvbGx1dCBDb250cm9sICZhbXA7IEVjb2wgU2VjdXIsIFNoYW5naGFpIDIwMDA5MiwgUGVv
cGxlcyBSIENoaW5hPC9hdXRoLWFkZHJlc3M+PHRpdGxlcz48dGl0bGU+UmVkdWN0aW9uIG9mIGhh
bG9hY2V0b25pdHJpbGUtYXNzb2NpYXRlZCByaXNrIGJ5IGFkanVzdG1lbnQgb2YgZGlzdHJpYnV0
aW9uIHN5c3RlbSBwSDwvdGl0bGU+PHNlY29uZGFyeS10aXRsZT5FbnZpcm9ubWVudGFsIFNjaWVu
Y2UtV2F0ZXIgUmVzZWFyY2ggJmFtcDsgVGVjaG5vbG9neTwvc2Vjb25kYXJ5LXRpdGxlPjxhbHQt
dGl0bGU+RW52aXJvbiBTY2ktV2F0IFJlczwvYWx0LXRpdGxlPjwvdGl0bGVzPjxwZXJpb2RpY2Fs
PjxmdWxsLXRpdGxlPkVudmlyb25tZW50YWwgU2NpZW5jZS1XYXRlciBSZXNlYXJjaCAmYW1wOyBU
ZWNobm9sb2d5PC9mdWxsLXRpdGxlPjxhYmJyLTE+RW52aXJvbiBTY2ktV2F0IFJlczwvYWJici0x
PjwvcGVyaW9kaWNhbD48YWx0LXBlcmlvZGljYWw+PGZ1bGwtdGl0bGU+RW52aXJvbm1lbnRhbCBT
Y2llbmNlLVdhdGVyIFJlc2VhcmNoICZhbXA7IFRlY2hub2xvZ3k8L2Z1bGwtdGl0bGU+PGFiYnIt
MT5FbnZpcm9uIFNjaS1XYXQgUmVzPC9hYmJyLTE+PC9hbHQtcGVyaW9kaWNhbD48cGFnZXM+Mjcy
NS0yNzMyPC9wYWdlcz48dm9sdW1lPjk8L3ZvbHVtZT48a2V5d29yZHM+PGtleXdvcmQ+ZGlzaW5m
ZWN0aW9uIGJ5LXByb2R1Y3RzPC9rZXl3b3JkPjxrZXl3b3JkPndhdGVyPC9rZXl3b3JkPjxrZXl3
b3JkPnN0YWJpbGl0eTwva2V5d29yZD48a2V5d29yZD5raW5ldGljczwva2V5d29yZD48a2V5d29y
ZD5nZW5vdG94aWNpdHk8L2tleXdvcmQ+PGtleXdvcmQ+ZGVncmFkYXRpb248L2tleXdvcmQ+PGtl
eXdvcmQ+b3pvbmF0aW9uPC9rZXl3b3JkPjwva2V5d29yZHM+PGRhdGVzPjx5ZWFyPjIwMjM8L3ll
YXI+PHB1Yi1kYXRlcz48ZGF0ZT5BdWcgMTY8L2RhdGU+PC9wdWItZGF0ZXM+PC9kYXRlcz48cHVi
bGlzaGVyPlRoZSBSb3lhbCBTb2NpZXR5IG9mIENoZW1pc3RyeTwvcHVibGlzaGVyPjxpc2JuPjIw
NTMtMTQwMDwvaXNibj48YWNjZXNzaW9uLW51bT5XT1M6MDAxMDUzNjM2ODAwMDAxPC9hY2Nlc3Np
b24tbnVtPjx3b3JrLXR5cGU+MTAuMTAzOS9EM0VXMDAyMzBGPC93b3JrLXR5cGU+PHVybHM+PHJl
bGF0ZWQtdXJscz48dXJsPjxzdHlsZSBmYWNlPSJ1bmRlcmxpbmUiIGZvbnQ9ImRlZmF1bHQiIHNp
emU9IjEwMCUiPiZsdDtHbyB0byBJU0kmZ3Q7Oi8vV09TOjAwMTA1MzYzNjgwMDAwMTwvc3R5bGU+
PC91cmw+PC9yZWxhdGVkLXVybHM+PC91cmxzPjxlbGVjdHJvbmljLXJlc291cmNlLW51bT4xMC4x
MDM5L2QzZXcwMDIzMGY8L2VsZWN0cm9uaWMtcmVzb3VyY2UtbnVtPjxsYW5ndWFnZT5FbmdsaXNo
PC9sYW5ndWFnZT48L3JlY29yZD48L0NpdGU+PENpdGU+PEF1dGhvcj5RaWFuPC9BdXRob3I+PFll
YXI+MjAyMzwvWWVhcj48UmVjTnVtPjIyNjY8L1JlY051bT48cmVjb3JkPjxyZWMtbnVtYmVyPjIy
NjY8L3JlYy1udW1iZXI+PGZvcmVpZ24ta2V5cz48a2V5IGFwcD0iRU4iIGRiLWlkPSJzNXR3MGF3
MnVmMnphbmU1ZTlmeDJzdjA5MmR0NXo5ZDVzeGUiIHRpbWVzdGFtcD0iMTY2NjcyMTQ1MCI+MjI2
Njwva2V5PjwvZm9yZWlnbi1rZXlzPjxyZWYtdHlwZSBuYW1lPSJKb3VybmFsIEFydGljbGUiPjE3
PC9yZWYtdHlwZT48Y29udHJpYnV0b3JzPjxhdXRob3JzPjxhdXRob3I+UWlhbiwgWS48L2F1dGhv
cj48YXV0aG9yPlNoaSwgWS48L2F1dGhvcj48YXV0aG9yPkd1bywgSi48L2F1dGhvcj48YXV0aG9y
PkNoZW4sIFkuPC9hdXRob3I+PGF1dGhvcj5IYW5pZ2FuLCBELjwvYXV0aG9yPjxhdXRob3I+QW4s
IEQuPC9hdXRob3I+PC9hdXRob3JzPjwvY29udHJpYnV0b3JzPjxhdXRoLWFkZHJlc3M+RGVwYXJ0
bWVudCBvZiBFbnZpcm9ubWVudGFsIFNjaWVuY2UgJmFtcDsgRW5naW5lZXJpbmcsIEZ1ZGFuIFVu
aXZlcnNpdHksIFNoYW5naGFpIDIwMDIzOCwgUFIgQ2hpbmEuJiN4RDtEZXBhcnRtZW50IG9mIENp
dmlsIGFuZCBFbnZpcm9ubWVudGFsIEVuZ2luZWVyaW5nLCBVbml2ZXJzaXR5IG9mIE5ldmFkYSwg
UmVubywgTlYgODk1NTctMDI1OCwgVVNBLiYjeEQ7RGVwYXJ0bWVudCBvZiBFbnZpcm9ubWVudGFs
IFNjaWVuY2UgJmFtcDsgRW5naW5lZXJpbmcsIEZ1ZGFuIFVuaXZlcnNpdHksIFNoYW5naGFpIDIw
MDIzOCwgUFIgQ2hpbmE7IFNoYW5naGFpIEluc3RpdHV0ZSBvZiBQb2xsdXRpb24gQ29udHJvbCBh
bmQgRWNvbG9naWNhbCBTZWN1cml0eSwgU2hhbmdoYWkgMjAwMDkyLCBQUiBDaGluYS4gRWxlY3Ry
b25pYyBhZGRyZXNzOiBhbmRvbmdAZnVkYW4uZWR1LmNuLjwvYXV0aC1hZGRyZXNzPjx0aXRsZXM+
PHRpdGxlPk1vbGVjdWxhciBjaGFyYWN0ZXJpemF0aW9uIG9mIGRpc2luZmVjdGlvbiBieXByb2R1
Y3QgcHJlY3Vyc29ycyBpbiBmaWx0ZXIgYmFja3dhc2ggd2F0ZXIgZnJvbSAxMCBkcmlua2luZyB3
YXRlciB0cmVhdG1lbnQgcGxhbnRzPC90aXRsZT48c2Vjb25kYXJ5LXRpdGxlPlNjaWVuY2Ugb2Yg
dGhlIFRvdGFsIEVudmlyb25tZW50PC9zZWNvbmRhcnktdGl0bGU+PC90aXRsZXM+PHBhZ2VzPjE1
OTAyNzwvcGFnZXM+PHZvbHVtZT44NTY8L3ZvbHVtZT48bnVtYmVyPlB0IDE8L251bWJlcj48ZWRp
dGlvbj4yMDIyLzA5LzI4PC9lZGl0aW9uPjxrZXl3b3Jkcz48a2V5d29yZD5GdC1pY3ItbXM8L2tl
eXdvcmQ+PGtleXdvcmQ+SGFsb2FjZXRhbWlkZXM8L2tleXdvcmQ+PGtleXdvcmQ+SGFsb2FjZXRv
bml0cmlsZXM8L2tleXdvcmQ+PGtleXdvcmQ+TW9sZWN1bGFyIGNoYXJhY3RlcmlzdGljczwva2V5
d29yZD48a2V5d29yZD5Ob250YXJnZXQgYW5hbHlzaXM8L2tleXdvcmQ+PGtleXdvcmQ+Y29tcGV0
aW5nIGZpbmFuY2lhbCBpbnRlcmVzdHMgb3IgcGVyc29uYWwgcmVsYXRpb25zaGlwcyB0aGF0IGNv
dWxkIGhhdmUgYXBwZWFyZWQ8L2tleXdvcmQ+PGtleXdvcmQ+dG8gaW5mbHVlbmNlIHRoZSB3b3Jr
IHJlcG9ydGVkIGluIHRoaXMgcGFwZXIuPC9rZXl3b3JkPjwva2V5d29yZHM+PGRhdGVzPjx5ZWFy
PjIwMjM8L3llYXI+PHB1Yi1kYXRlcz48ZGF0ZT5TZXAgMjQ8L2RhdGU+PC9wdWItZGF0ZXM+PC9k
YXRlcz48aXNibj4xODc5LTEwMjYgKEVsZWN0cm9uaWMpJiN4RDswMDQ4LTk2OTcgKExpbmtpbmcp
PC9pc2JuPjxhY2Nlc3Npb24tbnVtPjM2MTY3MTM1PC9hY2Nlc3Npb24tbnVtPjx1cmxzPjxyZWxh
dGVkLXVybHM+PHVybD5odHRwczovL3d3dy5uY2JpLm5sbS5uaWguZ292L3B1Ym1lZC8zNjE2NzEz
NTwvdXJsPjwvcmVsYXRlZC11cmxzPjwvdXJscz48ZWxlY3Ryb25pYy1yZXNvdXJjZS1udW0+MTAu
MTAxNi9qLnNjaXRvdGVudi4yMDIyLjE1OTAyNzwvZWxlY3Ryb25pYy1yZXNvdXJjZS1udW0+PC9y
ZWNvcmQ+PC9DaXRlPjxDaXRlPjxBdXRob3I+SGlja2VuYm90dG9tPC9BdXRob3I+PFllYXI+MjAy
MzwvWWVhcj48UmVjTnVtPjIzMzE8L1JlY051bT48cmVjb3JkPjxyZWMtbnVtYmVyPjIzMzE8L3Jl
Yy1udW1iZXI+PGZvcmVpZ24ta2V5cz48a2V5IGFwcD0iRU4iIGRiLWlkPSJzNXR3MGF3MnVmMnph
bmU1ZTlmeDJzdjA5MmR0NXo5ZDVzeGUiIHRpbWVzdGFtcD0iMTY5MjAzNTgxMiI+MjMzMTwva2V5
PjwvZm9yZWlnbi1rZXlzPjxyZWYtdHlwZSBuYW1lPSJKb3VybmFsIEFydGljbGUiPjE3PC9yZWYt
dHlwZT48Y29udHJpYnV0b3JzPjxhdXRob3JzPjxhdXRob3I+SGlja2VuYm90dG9tLCBLZW5uZXRo
PC9hdXRob3I+PGF1dGhvcj5QYWdpbGxhLCBLcmlzaG5hPC9hdXRob3I+PGF1dGhvcj5IYW5pZ2Fu
LCBEYXZpZDwvYXV0aG9yPjwvYXV0aG9ycz48L2NvbnRyaWJ1dG9ycz48dGl0bGVzPjx0aXRsZT5X
aWxkZmlyZSBpbXBhY3Qgb24gZGlzaW5mZWN0aW9uIGJ5cHJvZHVjdCBwcmVjdXJzb3IgbG9hZGlu
ZyBpbiBtb3VudGFpbiBzdHJlYW1zIGFuZCByaXZlcnM8L3RpdGxlPjxzZWNvbmRhcnktdGl0bGU+
V2F0ZXIgUmVzZWFyY2g8L3NlY29uZGFyeS10aXRsZT48L3RpdGxlcz48cGFnZXM+MTIwNDc0PC9w
YWdlcz48dm9sdW1lPjI0NDwvdm9sdW1lPjxzZWN0aW9uPjEyMDQ3NDwvc2VjdGlvbj48a2V5d29y
ZHM+PGtleXdvcmQ+cHlyb2dlbmljIG9yZ2FuaWMgbWF0dGVyPC9rZXl3b3JkPjxrZXl3b3JkPmhh
bG9hY2V0b25pdHJpbGVzPC9rZXl3b3JkPjxrZXl3b3JkPmhhbG9hY2V0YW1pZGVzPC9rZXl3b3Jk
PjxrZXl3b3JkPm5pdHJvZ2Vub3VzIERCUHM8L2tleXdvcmQ+PGtleXdvcmQ+dHJpaGFsb21ldGhh
bmVzPC9rZXl3b3JkPjwva2V5d29yZHM+PGRhdGVzPjx5ZWFyPjIwMjM8L3llYXI+PHB1Yi1kYXRl
cz48ZGF0ZT4yMDIzLzA4LzA5LzwvZGF0ZT48L3B1Yi1kYXRlcz48L2RhdGVzPjxpc2JuPjAwNDMx
MzU0PC9pc2JuPjx1cmxzPjxyZWxhdGVkLXVybHM+PHVybD5odHRwczovL3d3dy5zY2llbmNlZGly
ZWN0LmNvbS9zY2llbmNlL2FydGljbGUvcGlpL1MwMDQzMTM1NDIzMDA5MTQ0PC91cmw+PC9yZWxh
dGVkLXVybHM+PC91cmxzPjxlbGVjdHJvbmljLXJlc291cmNlLW51bT4xMC4xMDE2L2oud2F0cmVz
LjIwMjMuMTIwNDc0PC9lbGVjdHJvbmljLXJlc291cmNlLW51bT48L3JlY29yZD48L0NpdGU+PENp
dGU+PEF1dGhvcj5Tb25nPC9BdXRob3I+PFllYXI+MjAyMjwvWWVhcj48UmVjTnVtPjIyNzU8L1Jl
Y051bT48cmVjb3JkPjxyZWMtbnVtYmVyPjIyNzU8L3JlYy1udW1iZXI+PGZvcmVpZ24ta2V5cz48
a2V5IGFwcD0iRU4iIGRiLWlkPSJzNXR3MGF3MnVmMnphbmU1ZTlmeDJzdjA5MmR0NXo5ZDVzeGUi
IHRpbWVzdGFtcD0iMTY3MDk0ODY5NiI+MjI3NTwva2V5PjwvZm9yZWlnbi1rZXlzPjxyZWYtdHlw
ZSBuYW1lPSJKb3VybmFsIEFydGljbGUiPjE3PC9yZWYtdHlwZT48Y29udHJpYnV0b3JzPjxhdXRo
b3JzPjxhdXRob3I+U29uZywgTS4gUi48L2F1dGhvcj48YXV0aG9yPlJvYmFjaywgUy4gTC48L2F1
dGhvcj48YXV0aG9yPklzaGlkYSwgSy4gUC48L2F1dGhvcj48YXV0aG9yPldhbmcsIEouIEwuPC9h
dXRob3I+PGF1dGhvcj5QbHVtbGVlLCBNLiBILjwvYXV0aG9yPjxhdXRob3I+SGFuaWdhbiwgRC48
L2F1dGhvcj48L2F1dGhvcnM+PC9jb250cmlidXRvcnM+PGF1dGgtYWRkcmVzcz5Vbml2IE5ldmFk
YSwgRGVwdCBDaXZpbCAmYW1wOyBFbnZpcm9ubSBFbmduLCBSZW5vLCBOViA4OTU1NyBVU0EmI3hE
O1VuaXYgQ2FsaWYgSXJ2aW5lLCBTY2ggU29jaWFsIEVjb2wsIElydmluZSwgQ0EgOTI2OTcgVVNB
JiN4RDtPcmFuZ2UgQ3R5IFdhdGVyIERpc3QsIEZvdW50YWluIFZhbGxleSwgQ0EgOTI3MDggVVNB
PC9hdXRoLWFkZHJlc3M+PHRpdGxlcz48dGl0bGU+Q29udHJpYnV0aW9uIG9mIERpbWV0aHlsYW1p
bmUgdG8gTi1OaXRyb3NvZGltZXRoeWxhbWluZSBGb3JtYXRpb24gYXQgUmV2ZXJzZSBPc21vc2lz
IFdhdGVyIFJlY2xhbWF0aW9uIEZhY2lsaXRpZXM8L3RpdGxlPjxzZWNvbmRhcnktdGl0bGU+RW52
aXJvbm1lbnRhbCBTY2llbmNlICZhbXA7IFRlY2hub2xvZ3kgTGV0dGVyczwvc2Vjb25kYXJ5LXRp
dGxlPjxhbHQtdGl0bGU+RW52aXJvbiBTY2kgVGVjaCBMZXQ8L2FsdC10aXRsZT48L3RpdGxlcz48
cGVyaW9kaWNhbD48ZnVsbC10aXRsZT5FbnZpcm9ubWVudGFsIFNjaWVuY2UgJmFtcDsgVGVjaG5v
bG9neSBMZXR0ZXJzPC9mdWxsLXRpdGxlPjwvcGVyaW9kaWNhbD48cGFnZXM+NjYtNzE8L3BhZ2Vz
Pjx2b2x1bWU+MTA8L3ZvbHVtZT48bnVtYmVyPjE8L251bWJlcj48a2V5d29yZHM+PGtleXdvcmQ+
bmRtYTwva2V5d29yZD48a2V5d29yZD5wcmVjdXJzb3I8L2tleXdvcmQ+PGtleXdvcmQ+ZGlzaW5m
ZWN0aW9uIGJ5cHJvZHVjdDwva2V5d29yZD48a2V5d29yZD53YXN0ZXdhdGVyIHJlY2xhbWF0aW9u
PC9rZXl3b3JkPjxrZXl3b3JkPnBvdGFibGUgcmV1c2U8L2tleXdvcmQ+PGtleXdvcmQ+bml0cm9z
YW1pbmUgZm9ybWF0aW9uPC9rZXl3b3JkPjxrZXl3b3JkPm5kbWEgZm9ybWF0aW9uPC9rZXl3b3Jk
PjxrZXl3b3JkPmNobG9yYW1pbmUgc3BlY2lhdGlvbjwva2V5d29yZD48a2V5d29yZD5kcmlua2lu
Zy13YXRlcjwva2V5d29yZD48a2V5d29yZD5wb3RhYmxlIHJldXNlPC9rZXl3b3JkPjxrZXl3b3Jk
PnByZWN1cnNvcnM8L2tleXdvcmQ+PGtleXdvcmQ+cmVqZWN0aW9uPC9rZXl3b3JkPjxrZXl3b3Jk
PmtpbmV0aWNzPC9rZXl3b3JkPjxrZXl3b3JkPnJlbW92YWw8L2tleXdvcmQ+PGtleXdvcmQ+YW1p
bmVzPC9rZXl3b3JkPjwva2V5d29yZHM+PGRhdGVzPjx5ZWFyPjIwMjI8L3llYXI+PHB1Yi1kYXRl
cz48ZGF0ZT5EZWMgMTM8L2RhdGU+PC9wdWItZGF0ZXM+PC9kYXRlcz48cHVibGlzaGVyPkFtZXJp
Y2FuIENoZW1pY2FsIFNvY2lldHk8L3B1Ymxpc2hlcj48aXNibj4yMzI4LTg5MzA8L2lzYm4+PGFj
Y2Vzc2lvbi1udW0+V09TOjAwMDg5NjIwMDMwMDAwMTwvYWNjZXNzaW9uLW51bT48dXJscz48cmVs
YXRlZC11cmxzPjx1cmw+PHN0eWxlIGZhY2U9InVuZGVybGluZSIgZm9udD0iZGVmYXVsdCIgc2l6
ZT0iMTAwJSI+Jmx0O0dvIHRvIElTSSZndDs6Ly9XT1M6MDAwODk2MjAwMzAwMDAxPC9zdHlsZT48
L3VybD48L3JlbGF0ZWQtdXJscz48L3VybHM+PGVsZWN0cm9uaWMtcmVzb3VyY2UtbnVtPjEwLjEw
MjEvYWNzLmVzdGxldHQuMmMwMDg1MjwvZWxlY3Ryb25pYy1yZXNvdXJjZS1udW0+PGxhbmd1YWdl
PkVuZ2xpc2g8L2xhbmd1YWdlPjwvcmVjb3JkPjwvQ2l0ZT48Q2l0ZT48QXV0aG9yPlNvbmc8L0F1
dGhvcj48WWVhcj4yMDIyPC9ZZWFyPjxSZWNOdW0+MjIxMzwvUmVjTnVtPjxyZWNvcmQ+PHJlYy1u
dW1iZXI+MjIxMzwvcmVjLW51bWJlcj48Zm9yZWlnbi1rZXlzPjxrZXkgYXBwPSJFTiIgZGItaWQ9
InM1dHcwYXcydWYyemFuZTVlOWZ4MnN2MDkyZHQ1ejlkNXN4ZSIgdGltZXN0YW1wPSIxNjQ2MDc0
MTcxIj4yMjEzPC9rZXk+PC9mb3JlaWduLWtleXM+PHJlZi10eXBlIG5hbWU9IkNvbmZlcmVuY2Ug
UHJvY2VlZGluZ3MiPjEwPC9yZWYtdHlwZT48Y29udHJpYnV0b3JzPjxhdXRob3JzPjxhdXRob3I+
U29uZywgTS48L2F1dGhvcj48YXV0aG9yPlJvYmFjaywgUy48L2F1dGhvcj48YXV0aG9yPlBsdW1s
ZWUsIE0uPC9hdXRob3I+PGF1dGhvcj5IYW5pZ2FuLCBELjwvYXV0aG9yPjwvYXV0aG9ycz48L2Nv
bnRyaWJ1dG9ycz48dGl0bGVzPjx0aXRsZT5EaW1ldGh5bGFtaW5lIGlzIGFuIEltcG9ydGFudCBO
RE1BIFByZWN1cnNvciBpbiBGdWxsIEFkdmFuY2VkIFRyZWF0ZWQgV2F0ZXIgZnJvbSBQb3RhYmxl
IFJldXNlIEZhY2lsaXRpZXM8L3RpdGxlPjxzZWNvbmRhcnktdGl0bGU+QW1lcmljYW4gV2F0ZXIg
V29ya3MgQXNzb2NpYXRpb24gV2F0ZXIgUXVhbGl0eSBUZWNobm9sb2d5IENvbmZlcmVuY2U8L3Nl
Y29uZGFyeS10aXRsZT48L3RpdGxlcz48cGVyaW9kaWNhbD48ZnVsbC10aXRsZT5BbWVyaWNhbiBX
YXRlciBXb3JrcyBBc3NvY2lhdGlvbiBXYXRlciBRdWFsaXR5IFRlY2hub2xvZ3kgQ29uZmVyZW5j
ZTwvZnVsbC10aXRsZT48L3BlcmlvZGljYWw+PGRhdGVzPjx5ZWFyPjIwMjI8L3llYXI+PC9kYXRl
cz48cHViLWxvY2F0aW9uPlRhY29tYSwgV0E8L3B1Yi1sb2NhdGlvbj48dXJscz48L3VybHM+PC9y
ZWNvcmQ+PC9DaXRlPjwvRW5kTm90ZT4A
</w:fldData>
        </w:fldChar>
      </w:r>
      <w:r w:rsidR="00FA3846">
        <w:rPr>
          <w:rFonts w:ascii="Times New Roman" w:hAnsi="Times New Roman" w:cs="Times New Roman"/>
        </w:rPr>
        <w:instrText xml:space="preserve"> ADDIN EN.CITE.DATA </w:instrText>
      </w:r>
      <w:r w:rsidR="00FA3846">
        <w:rPr>
          <w:rFonts w:ascii="Times New Roman" w:hAnsi="Times New Roman" w:cs="Times New Roman"/>
        </w:rPr>
      </w:r>
      <w:r w:rsidR="00FA3846">
        <w:rPr>
          <w:rFonts w:ascii="Times New Roman" w:hAnsi="Times New Roman" w:cs="Times New Roman"/>
        </w:rPr>
        <w:fldChar w:fldCharType="end"/>
      </w:r>
      <w:r w:rsidR="00FA3846">
        <w:rPr>
          <w:rFonts w:ascii="Times New Roman" w:hAnsi="Times New Roman" w:cs="Times New Roman"/>
        </w:rPr>
        <w:fldChar w:fldCharType="separate"/>
      </w:r>
      <w:r w:rsidR="00FA3846" w:rsidRPr="00FA3846">
        <w:rPr>
          <w:rFonts w:ascii="Times New Roman" w:hAnsi="Times New Roman" w:cs="Times New Roman"/>
          <w:noProof/>
          <w:vertAlign w:val="superscript"/>
        </w:rPr>
        <w:t>1-9</w:t>
      </w:r>
      <w:r w:rsidR="00FA3846">
        <w:rPr>
          <w:rFonts w:ascii="Times New Roman" w:hAnsi="Times New Roman" w:cs="Times New Roman"/>
        </w:rPr>
        <w:fldChar w:fldCharType="end"/>
      </w:r>
    </w:p>
    <w:p w14:paraId="53EBEBFC" w14:textId="77777777" w:rsidR="00E339B1" w:rsidRPr="00DF1E70" w:rsidRDefault="00E339B1" w:rsidP="00DF1E70">
      <w:pPr>
        <w:rPr>
          <w:rFonts w:ascii="Times New Roman" w:hAnsi="Times New Roman" w:cs="Times New Roman"/>
        </w:rPr>
      </w:pPr>
    </w:p>
    <w:p w14:paraId="7F32956E" w14:textId="77777777" w:rsidR="00FA3846" w:rsidRDefault="00FA3846">
      <w:pPr>
        <w:rPr>
          <w:rFonts w:ascii="Times New Roman" w:hAnsi="Times New Roman" w:cs="Times New Roman"/>
        </w:rPr>
      </w:pPr>
    </w:p>
    <w:p w14:paraId="359E94CE" w14:textId="77777777" w:rsidR="00FA3846" w:rsidRDefault="00FA3846">
      <w:pPr>
        <w:rPr>
          <w:rFonts w:ascii="Times New Roman" w:hAnsi="Times New Roman" w:cs="Times New Roman"/>
        </w:rPr>
      </w:pPr>
    </w:p>
    <w:p w14:paraId="54B4CEEE" w14:textId="77777777" w:rsidR="00FA3846" w:rsidRPr="00FA3846" w:rsidRDefault="00FA3846" w:rsidP="00FA3846">
      <w:pPr>
        <w:pStyle w:val="EndNoteBibliography"/>
        <w:spacing w:after="0"/>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Pr="00FA3846">
        <w:t>1.</w:t>
      </w:r>
      <w:r w:rsidRPr="00FA3846">
        <w:tab/>
        <w:t>Song, M., Wang, J., DeNicola, M., and Hanigan, D., Natural Vs. Anthropogenic Sources of N-Nitrosodimethylamine Precursors in Surface Water</w:t>
      </w:r>
      <w:r w:rsidRPr="00FA3846">
        <w:rPr>
          <w:i/>
        </w:rPr>
        <w:t>.</w:t>
      </w:r>
      <w:r w:rsidRPr="00FA3846">
        <w:t xml:space="preserve"> </w:t>
      </w:r>
      <w:r w:rsidRPr="00FA3846">
        <w:rPr>
          <w:i/>
        </w:rPr>
        <w:t>Water Res</w:t>
      </w:r>
      <w:r w:rsidRPr="00FA3846">
        <w:t xml:space="preserve">, </w:t>
      </w:r>
      <w:r w:rsidRPr="00FA3846">
        <w:rPr>
          <w:b/>
        </w:rPr>
        <w:t>2024</w:t>
      </w:r>
      <w:r w:rsidRPr="00FA3846">
        <w:t>.</w:t>
      </w:r>
      <w:r w:rsidRPr="00FA3846">
        <w:rPr>
          <w:b/>
        </w:rPr>
        <w:t xml:space="preserve"> </w:t>
      </w:r>
      <w:r w:rsidRPr="00FA3846">
        <w:t>265: p. 122313.</w:t>
      </w:r>
    </w:p>
    <w:p w14:paraId="14D14306" w14:textId="77777777" w:rsidR="00FA3846" w:rsidRPr="00FA3846" w:rsidRDefault="00FA3846" w:rsidP="00FA3846">
      <w:pPr>
        <w:pStyle w:val="EndNoteBibliography"/>
        <w:spacing w:after="0"/>
        <w:ind w:left="720" w:hanging="720"/>
      </w:pPr>
      <w:r w:rsidRPr="00FA3846">
        <w:t>2.</w:t>
      </w:r>
      <w:r w:rsidRPr="00FA3846">
        <w:tab/>
        <w:t>Lacroix, A., Goli, T., Hanigan, D., and Pagilla, K., Formation, Speciation, and Temporal Variability of Dbps in Drinking Water Distribution Systems in the Context of Asr Operations and Extended Storage Periods</w:t>
      </w:r>
      <w:r w:rsidRPr="00FA3846">
        <w:rPr>
          <w:i/>
        </w:rPr>
        <w:t>.</w:t>
      </w:r>
      <w:r w:rsidRPr="00FA3846">
        <w:t xml:space="preserve"> </w:t>
      </w:r>
      <w:r w:rsidRPr="00FA3846">
        <w:rPr>
          <w:i/>
        </w:rPr>
        <w:t>Chemosphere</w:t>
      </w:r>
      <w:r w:rsidRPr="00FA3846">
        <w:t xml:space="preserve">, </w:t>
      </w:r>
      <w:r w:rsidRPr="00FA3846">
        <w:rPr>
          <w:b/>
        </w:rPr>
        <w:t>2024</w:t>
      </w:r>
      <w:r w:rsidRPr="00FA3846">
        <w:t>.</w:t>
      </w:r>
      <w:r w:rsidRPr="00FA3846">
        <w:rPr>
          <w:b/>
        </w:rPr>
        <w:t xml:space="preserve"> </w:t>
      </w:r>
      <w:r w:rsidRPr="00FA3846">
        <w:t>364: p. 143154.</w:t>
      </w:r>
    </w:p>
    <w:p w14:paraId="3B983D2B" w14:textId="77777777" w:rsidR="00FA3846" w:rsidRPr="00FA3846" w:rsidRDefault="00FA3846" w:rsidP="00FA3846">
      <w:pPr>
        <w:pStyle w:val="EndNoteBibliography"/>
        <w:spacing w:after="0"/>
        <w:ind w:left="720" w:hanging="720"/>
      </w:pPr>
      <w:r w:rsidRPr="00FA3846">
        <w:t>3.</w:t>
      </w:r>
      <w:r w:rsidRPr="00FA3846">
        <w:tab/>
        <w:t>Lacroix, A., Goli, T., Hanigan, D., and Pagilla, K., Full-Scale Granular Activated Carbon and Chloramine Pretreatment of Drinking Water for Aquifer Storage and Recovery</w:t>
      </w:r>
      <w:r w:rsidRPr="00FA3846">
        <w:rPr>
          <w:i/>
        </w:rPr>
        <w:t>.</w:t>
      </w:r>
      <w:r w:rsidRPr="00FA3846">
        <w:t xml:space="preserve"> </w:t>
      </w:r>
      <w:r w:rsidRPr="00FA3846">
        <w:rPr>
          <w:i/>
        </w:rPr>
        <w:t>ACS ES&amp;T Water</w:t>
      </w:r>
      <w:r w:rsidRPr="00FA3846">
        <w:t xml:space="preserve">, </w:t>
      </w:r>
      <w:r w:rsidRPr="00FA3846">
        <w:rPr>
          <w:b/>
        </w:rPr>
        <w:t>2024</w:t>
      </w:r>
      <w:r w:rsidRPr="00FA3846">
        <w:t>.</w:t>
      </w:r>
      <w:r w:rsidRPr="00FA3846">
        <w:rPr>
          <w:b/>
        </w:rPr>
        <w:t xml:space="preserve"> </w:t>
      </w:r>
      <w:r w:rsidRPr="00FA3846">
        <w:t>4(5): p. 2159-2169.</w:t>
      </w:r>
    </w:p>
    <w:p w14:paraId="7DE74C6C" w14:textId="77777777" w:rsidR="00FA3846" w:rsidRPr="00FA3846" w:rsidRDefault="00FA3846" w:rsidP="00FA3846">
      <w:pPr>
        <w:pStyle w:val="EndNoteBibliography"/>
        <w:spacing w:after="0"/>
        <w:ind w:left="720" w:hanging="720"/>
      </w:pPr>
      <w:r w:rsidRPr="00FA3846">
        <w:t>4.</w:t>
      </w:r>
      <w:r w:rsidRPr="00FA3846">
        <w:tab/>
        <w:t>Abusallout, I., Song, M., Chan, A., McKenna, E., Van Buren, J., McCoy, S., Ledvina, Z., Jeffrey, C., McCurry, D. L., and Hanigan, D., Bacterial Dealkylation of Benzalkonium Chlorides in Wastewater Produces Benzyldimethylamine, a Potent N-Nitrosodimethylamine Precursor</w:t>
      </w:r>
      <w:r w:rsidRPr="00FA3846">
        <w:rPr>
          <w:i/>
        </w:rPr>
        <w:t>.</w:t>
      </w:r>
      <w:r w:rsidRPr="00FA3846">
        <w:t xml:space="preserve"> </w:t>
      </w:r>
      <w:r w:rsidRPr="00FA3846">
        <w:rPr>
          <w:i/>
        </w:rPr>
        <w:t>Water Research</w:t>
      </w:r>
      <w:r w:rsidRPr="00FA3846">
        <w:t xml:space="preserve">, </w:t>
      </w:r>
      <w:r w:rsidRPr="00FA3846">
        <w:rPr>
          <w:b/>
        </w:rPr>
        <w:t>2024</w:t>
      </w:r>
      <w:r w:rsidRPr="00FA3846">
        <w:t>.</w:t>
      </w:r>
      <w:r w:rsidRPr="00FA3846">
        <w:rPr>
          <w:b/>
        </w:rPr>
        <w:t xml:space="preserve"> </w:t>
      </w:r>
      <w:r w:rsidRPr="00FA3846">
        <w:t>260.</w:t>
      </w:r>
    </w:p>
    <w:p w14:paraId="1D6BE10D" w14:textId="77777777" w:rsidR="00FA3846" w:rsidRPr="00FA3846" w:rsidRDefault="00FA3846" w:rsidP="00FA3846">
      <w:pPr>
        <w:pStyle w:val="EndNoteBibliography"/>
        <w:spacing w:after="0"/>
        <w:ind w:left="720" w:hanging="720"/>
      </w:pPr>
      <w:r w:rsidRPr="00FA3846">
        <w:t>5.</w:t>
      </w:r>
      <w:r w:rsidRPr="00FA3846">
        <w:tab/>
        <w:t>Stewart, K., An, D., and Hanigan, D., Reduction of Haloacetonitrile-Associated Risk by Adjustment of Distribution System Ph</w:t>
      </w:r>
      <w:r w:rsidRPr="00FA3846">
        <w:rPr>
          <w:i/>
        </w:rPr>
        <w:t>.</w:t>
      </w:r>
      <w:r w:rsidRPr="00FA3846">
        <w:t xml:space="preserve"> </w:t>
      </w:r>
      <w:r w:rsidRPr="00FA3846">
        <w:rPr>
          <w:i/>
        </w:rPr>
        <w:t>Environmental Science-Water Research &amp; Technology</w:t>
      </w:r>
      <w:r w:rsidRPr="00FA3846">
        <w:t xml:space="preserve">, </w:t>
      </w:r>
      <w:r w:rsidRPr="00FA3846">
        <w:rPr>
          <w:b/>
        </w:rPr>
        <w:t>2023</w:t>
      </w:r>
      <w:r w:rsidRPr="00FA3846">
        <w:t>.</w:t>
      </w:r>
      <w:r w:rsidRPr="00FA3846">
        <w:rPr>
          <w:b/>
        </w:rPr>
        <w:t xml:space="preserve"> </w:t>
      </w:r>
      <w:r w:rsidRPr="00FA3846">
        <w:t>9: p. 2725-2732.</w:t>
      </w:r>
    </w:p>
    <w:p w14:paraId="33A1C0C5" w14:textId="77777777" w:rsidR="00FA3846" w:rsidRPr="00FA3846" w:rsidRDefault="00FA3846" w:rsidP="00FA3846">
      <w:pPr>
        <w:pStyle w:val="EndNoteBibliography"/>
        <w:spacing w:after="0"/>
        <w:ind w:left="720" w:hanging="720"/>
      </w:pPr>
      <w:r w:rsidRPr="00FA3846">
        <w:t>6.</w:t>
      </w:r>
      <w:r w:rsidRPr="00FA3846">
        <w:tab/>
        <w:t>Qian, Y., Shi, Y., Guo, J., Chen, Y., Hanigan, D., and An, D., Molecular Characterization of Disinfection Byproduct Precursors in Filter Backwash Water from 10 Drinking Water Treatment Plants</w:t>
      </w:r>
      <w:r w:rsidRPr="00FA3846">
        <w:rPr>
          <w:i/>
        </w:rPr>
        <w:t>.</w:t>
      </w:r>
      <w:r w:rsidRPr="00FA3846">
        <w:t xml:space="preserve"> </w:t>
      </w:r>
      <w:r w:rsidRPr="00FA3846">
        <w:rPr>
          <w:i/>
        </w:rPr>
        <w:t>Science of the Total Environment</w:t>
      </w:r>
      <w:r w:rsidRPr="00FA3846">
        <w:t xml:space="preserve">, </w:t>
      </w:r>
      <w:r w:rsidRPr="00FA3846">
        <w:rPr>
          <w:b/>
        </w:rPr>
        <w:t>2023</w:t>
      </w:r>
      <w:r w:rsidRPr="00FA3846">
        <w:t>.</w:t>
      </w:r>
      <w:r w:rsidRPr="00FA3846">
        <w:rPr>
          <w:b/>
        </w:rPr>
        <w:t xml:space="preserve"> </w:t>
      </w:r>
      <w:r w:rsidRPr="00FA3846">
        <w:t>856(Pt 1): p. 159027.</w:t>
      </w:r>
    </w:p>
    <w:p w14:paraId="734BA1B0" w14:textId="77777777" w:rsidR="00FA3846" w:rsidRPr="00FA3846" w:rsidRDefault="00FA3846" w:rsidP="00FA3846">
      <w:pPr>
        <w:pStyle w:val="EndNoteBibliography"/>
        <w:spacing w:after="0"/>
        <w:ind w:left="720" w:hanging="720"/>
      </w:pPr>
      <w:r w:rsidRPr="00FA3846">
        <w:t>7.</w:t>
      </w:r>
      <w:r w:rsidRPr="00FA3846">
        <w:tab/>
        <w:t>Hickenbottom, K., Pagilla, K., and Hanigan, D., Wildfire Impact on Disinfection Byproduct Precursor Loading in Mountain Streams and Rivers</w:t>
      </w:r>
      <w:r w:rsidRPr="00FA3846">
        <w:rPr>
          <w:i/>
        </w:rPr>
        <w:t>.</w:t>
      </w:r>
      <w:r w:rsidRPr="00FA3846">
        <w:t xml:space="preserve"> </w:t>
      </w:r>
      <w:r w:rsidRPr="00FA3846">
        <w:rPr>
          <w:i/>
        </w:rPr>
        <w:t>Water Research</w:t>
      </w:r>
      <w:r w:rsidRPr="00FA3846">
        <w:t xml:space="preserve">, </w:t>
      </w:r>
      <w:r w:rsidRPr="00FA3846">
        <w:rPr>
          <w:b/>
        </w:rPr>
        <w:t>2023</w:t>
      </w:r>
      <w:r w:rsidRPr="00FA3846">
        <w:t>.</w:t>
      </w:r>
      <w:r w:rsidRPr="00FA3846">
        <w:rPr>
          <w:b/>
        </w:rPr>
        <w:t xml:space="preserve"> </w:t>
      </w:r>
      <w:r w:rsidRPr="00FA3846">
        <w:t>244: p. 120474.</w:t>
      </w:r>
    </w:p>
    <w:p w14:paraId="65BC11CF" w14:textId="77777777" w:rsidR="00FA3846" w:rsidRPr="00FA3846" w:rsidRDefault="00FA3846" w:rsidP="00FA3846">
      <w:pPr>
        <w:pStyle w:val="EndNoteBibliography"/>
        <w:spacing w:after="0"/>
        <w:ind w:left="720" w:hanging="720"/>
      </w:pPr>
      <w:r w:rsidRPr="00FA3846">
        <w:t>8.</w:t>
      </w:r>
      <w:r w:rsidRPr="00FA3846">
        <w:tab/>
        <w:t>Song, M. R., Roback, S. L., Ishida, K. P., Wang, J. L., Plumlee, M. H., and Hanigan, D., Contribution of Dimethylamine to N-Nitrosodimethylamine Formation at Reverse Osmosis Water Reclamation Facilities</w:t>
      </w:r>
      <w:r w:rsidRPr="00FA3846">
        <w:rPr>
          <w:i/>
        </w:rPr>
        <w:t>.</w:t>
      </w:r>
      <w:r w:rsidRPr="00FA3846">
        <w:t xml:space="preserve"> </w:t>
      </w:r>
      <w:r w:rsidRPr="00FA3846">
        <w:rPr>
          <w:i/>
        </w:rPr>
        <w:t>Environmental Science &amp; Technology Letters</w:t>
      </w:r>
      <w:r w:rsidRPr="00FA3846">
        <w:t xml:space="preserve">, </w:t>
      </w:r>
      <w:r w:rsidRPr="00FA3846">
        <w:rPr>
          <w:b/>
        </w:rPr>
        <w:t>2022</w:t>
      </w:r>
      <w:r w:rsidRPr="00FA3846">
        <w:t>.</w:t>
      </w:r>
      <w:r w:rsidRPr="00FA3846">
        <w:rPr>
          <w:b/>
        </w:rPr>
        <w:t xml:space="preserve"> </w:t>
      </w:r>
      <w:r w:rsidRPr="00FA3846">
        <w:t>10(1): p. 66-71.</w:t>
      </w:r>
    </w:p>
    <w:p w14:paraId="574ED4C2" w14:textId="77777777" w:rsidR="00FA3846" w:rsidRPr="00FA3846" w:rsidRDefault="00FA3846" w:rsidP="00FA3846">
      <w:pPr>
        <w:pStyle w:val="EndNoteBibliography"/>
        <w:ind w:left="720" w:hanging="720"/>
      </w:pPr>
      <w:r w:rsidRPr="00FA3846">
        <w:t>9.</w:t>
      </w:r>
      <w:r w:rsidRPr="00FA3846">
        <w:tab/>
        <w:t xml:space="preserve">Song, M., Roback, S., Plumlee, M., and Hanigan, D. Dimethylamine Is an Important Ndma Precursor in Full Advanced Treated Water from Potable Reuse Facilities. </w:t>
      </w:r>
      <w:r w:rsidRPr="00FA3846">
        <w:rPr>
          <w:i/>
        </w:rPr>
        <w:t>American Water Works Association Water Quality Technology Conference</w:t>
      </w:r>
      <w:r w:rsidRPr="00FA3846">
        <w:t>. 2022. Tacoma, WA.</w:t>
      </w:r>
    </w:p>
    <w:p w14:paraId="1A7015DC" w14:textId="65826AFA" w:rsidR="00C71D76" w:rsidRPr="00E339B1" w:rsidRDefault="00FA3846">
      <w:pPr>
        <w:rPr>
          <w:rFonts w:ascii="Times New Roman" w:hAnsi="Times New Roman" w:cs="Times New Roman"/>
        </w:rPr>
      </w:pPr>
      <w:r>
        <w:rPr>
          <w:rFonts w:ascii="Times New Roman" w:hAnsi="Times New Roman" w:cs="Times New Roman"/>
        </w:rPr>
        <w:fldChar w:fldCharType="end"/>
      </w:r>
    </w:p>
    <w:sectPr w:rsidR="00C71D76" w:rsidRPr="00E339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S&amp;amp;T superscript D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5tw0aw2uf2zane5e9fx2sv092dt5z9d5sxe&quot;&gt;Master Library&lt;record-ids&gt;&lt;item&gt;2213&lt;/item&gt;&lt;item&gt;2266&lt;/item&gt;&lt;item&gt;2275&lt;/item&gt;&lt;item&gt;2331&lt;/item&gt;&lt;item&gt;2332&lt;/item&gt;&lt;item&gt;2414&lt;/item&gt;&lt;item&gt;2437&lt;/item&gt;&lt;item&gt;2449&lt;/item&gt;&lt;item&gt;2450&lt;/item&gt;&lt;/record-ids&gt;&lt;/item&gt;&lt;/Libraries&gt;"/>
  </w:docVars>
  <w:rsids>
    <w:rsidRoot w:val="00026E56"/>
    <w:rsid w:val="00026E56"/>
    <w:rsid w:val="00114258"/>
    <w:rsid w:val="001958AE"/>
    <w:rsid w:val="00755FCD"/>
    <w:rsid w:val="007F195F"/>
    <w:rsid w:val="00A569F1"/>
    <w:rsid w:val="00BE2354"/>
    <w:rsid w:val="00C63559"/>
    <w:rsid w:val="00C71D76"/>
    <w:rsid w:val="00DF1E70"/>
    <w:rsid w:val="00E339B1"/>
    <w:rsid w:val="00FA3846"/>
    <w:rsid w:val="00FB3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315B9"/>
  <w15:chartTrackingRefBased/>
  <w15:docId w15:val="{AF4D5E6F-2348-475D-9C64-25D56D180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6E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6E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6E5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6E5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6E5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6E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6E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6E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6E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E5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6E5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6E5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6E5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6E5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6E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6E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6E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6E56"/>
    <w:rPr>
      <w:rFonts w:eastAsiaTheme="majorEastAsia" w:cstheme="majorBidi"/>
      <w:color w:val="272727" w:themeColor="text1" w:themeTint="D8"/>
    </w:rPr>
  </w:style>
  <w:style w:type="paragraph" w:styleId="Title">
    <w:name w:val="Title"/>
    <w:basedOn w:val="Normal"/>
    <w:next w:val="Normal"/>
    <w:link w:val="TitleChar"/>
    <w:uiPriority w:val="10"/>
    <w:qFormat/>
    <w:rsid w:val="00026E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6E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6E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6E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6E56"/>
    <w:pPr>
      <w:spacing w:before="160"/>
      <w:jc w:val="center"/>
    </w:pPr>
    <w:rPr>
      <w:i/>
      <w:iCs/>
      <w:color w:val="404040" w:themeColor="text1" w:themeTint="BF"/>
    </w:rPr>
  </w:style>
  <w:style w:type="character" w:customStyle="1" w:styleId="QuoteChar">
    <w:name w:val="Quote Char"/>
    <w:basedOn w:val="DefaultParagraphFont"/>
    <w:link w:val="Quote"/>
    <w:uiPriority w:val="29"/>
    <w:rsid w:val="00026E56"/>
    <w:rPr>
      <w:i/>
      <w:iCs/>
      <w:color w:val="404040" w:themeColor="text1" w:themeTint="BF"/>
    </w:rPr>
  </w:style>
  <w:style w:type="paragraph" w:styleId="ListParagraph">
    <w:name w:val="List Paragraph"/>
    <w:basedOn w:val="Normal"/>
    <w:uiPriority w:val="34"/>
    <w:qFormat/>
    <w:rsid w:val="00026E56"/>
    <w:pPr>
      <w:ind w:left="720"/>
      <w:contextualSpacing/>
    </w:pPr>
  </w:style>
  <w:style w:type="character" w:styleId="IntenseEmphasis">
    <w:name w:val="Intense Emphasis"/>
    <w:basedOn w:val="DefaultParagraphFont"/>
    <w:uiPriority w:val="21"/>
    <w:qFormat/>
    <w:rsid w:val="00026E56"/>
    <w:rPr>
      <w:i/>
      <w:iCs/>
      <w:color w:val="2F5496" w:themeColor="accent1" w:themeShade="BF"/>
    </w:rPr>
  </w:style>
  <w:style w:type="paragraph" w:styleId="IntenseQuote">
    <w:name w:val="Intense Quote"/>
    <w:basedOn w:val="Normal"/>
    <w:next w:val="Normal"/>
    <w:link w:val="IntenseQuoteChar"/>
    <w:uiPriority w:val="30"/>
    <w:qFormat/>
    <w:rsid w:val="00026E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6E56"/>
    <w:rPr>
      <w:i/>
      <w:iCs/>
      <w:color w:val="2F5496" w:themeColor="accent1" w:themeShade="BF"/>
    </w:rPr>
  </w:style>
  <w:style w:type="character" w:styleId="IntenseReference">
    <w:name w:val="Intense Reference"/>
    <w:basedOn w:val="DefaultParagraphFont"/>
    <w:uiPriority w:val="32"/>
    <w:qFormat/>
    <w:rsid w:val="00026E56"/>
    <w:rPr>
      <w:b/>
      <w:bCs/>
      <w:smallCaps/>
      <w:color w:val="2F5496" w:themeColor="accent1" w:themeShade="BF"/>
      <w:spacing w:val="5"/>
    </w:rPr>
  </w:style>
  <w:style w:type="paragraph" w:customStyle="1" w:styleId="EndNoteBibliographyTitle">
    <w:name w:val="EndNote Bibliography Title"/>
    <w:basedOn w:val="Normal"/>
    <w:link w:val="EndNoteBibliographyTitleChar"/>
    <w:rsid w:val="00FA384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A3846"/>
    <w:rPr>
      <w:rFonts w:ascii="Calibri" w:hAnsi="Calibri" w:cs="Calibri"/>
      <w:noProof/>
    </w:rPr>
  </w:style>
  <w:style w:type="paragraph" w:customStyle="1" w:styleId="EndNoteBibliography">
    <w:name w:val="EndNote Bibliography"/>
    <w:basedOn w:val="Normal"/>
    <w:link w:val="EndNoteBibliographyChar"/>
    <w:rsid w:val="00FA384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A3846"/>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615</Words>
  <Characters>4108</Characters>
  <Application>Microsoft Office Word</Application>
  <DocSecurity>0</DocSecurity>
  <Lines>57</Lines>
  <Paragraphs>12</Paragraphs>
  <ScaleCrop>false</ScaleCrop>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 Hanigan</dc:creator>
  <cp:keywords/>
  <dc:description/>
  <cp:lastModifiedBy>David J Hanigan</cp:lastModifiedBy>
  <cp:revision>9</cp:revision>
  <dcterms:created xsi:type="dcterms:W3CDTF">2026-01-15T23:09:00Z</dcterms:created>
  <dcterms:modified xsi:type="dcterms:W3CDTF">2026-01-15T23:16:00Z</dcterms:modified>
</cp:coreProperties>
</file>