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91DE8" w14:textId="02AFB48D" w:rsidR="00E9655E" w:rsidRPr="00F06E8D" w:rsidRDefault="00E9655E" w:rsidP="00E9655E">
      <w:pPr>
        <w:jc w:val="both"/>
        <w:rPr>
          <w:b/>
          <w:bCs/>
          <w:sz w:val="32"/>
          <w:szCs w:val="32"/>
        </w:rPr>
      </w:pPr>
      <w:r w:rsidRPr="00F06E8D">
        <w:rPr>
          <w:b/>
          <w:bCs/>
          <w:sz w:val="32"/>
          <w:szCs w:val="32"/>
        </w:rPr>
        <w:t xml:space="preserve">Climate </w:t>
      </w:r>
      <w:r>
        <w:rPr>
          <w:b/>
          <w:bCs/>
          <w:sz w:val="32"/>
          <w:szCs w:val="32"/>
          <w:lang w:eastAsia="ko-KR"/>
        </w:rPr>
        <w:t xml:space="preserve">Resilience </w:t>
      </w:r>
      <w:r w:rsidRPr="00F06E8D">
        <w:rPr>
          <w:b/>
          <w:bCs/>
          <w:sz w:val="32"/>
          <w:szCs w:val="32"/>
        </w:rPr>
        <w:t xml:space="preserve">Measures for Water Supply in </w:t>
      </w:r>
      <w:proofErr w:type="spellStart"/>
      <w:r w:rsidRPr="00F06E8D">
        <w:rPr>
          <w:b/>
          <w:bCs/>
          <w:sz w:val="32"/>
          <w:szCs w:val="32"/>
        </w:rPr>
        <w:t>Jeju</w:t>
      </w:r>
      <w:proofErr w:type="spellEnd"/>
      <w:r w:rsidRPr="00F06E8D">
        <w:rPr>
          <w:b/>
          <w:bCs/>
          <w:sz w:val="32"/>
          <w:szCs w:val="32"/>
        </w:rPr>
        <w:t xml:space="preserve"> Province South Korea</w:t>
      </w:r>
    </w:p>
    <w:p w14:paraId="723D46BD" w14:textId="23CB3668" w:rsidR="00E9655E" w:rsidRPr="00E9655E" w:rsidRDefault="00E9655E" w:rsidP="00E9655E">
      <w:pPr>
        <w:suppressLineNumbers/>
        <w:suppressAutoHyphens/>
        <w:overflowPunct w:val="0"/>
        <w:autoSpaceDE w:val="0"/>
        <w:autoSpaceDN w:val="0"/>
        <w:adjustRightInd w:val="0"/>
        <w:spacing w:before="240" w:after="120" w:line="240" w:lineRule="exact"/>
        <w:jc w:val="both"/>
        <w:textAlignment w:val="baseline"/>
        <w:rPr>
          <w:b/>
          <w:bCs/>
        </w:rPr>
      </w:pPr>
      <w:r w:rsidRPr="00E9655E">
        <w:rPr>
          <w:b/>
          <w:bCs/>
        </w:rPr>
        <w:t>J</w:t>
      </w:r>
      <w:r w:rsidR="00207140">
        <w:rPr>
          <w:b/>
          <w:bCs/>
        </w:rPr>
        <w:t>inkeun</w:t>
      </w:r>
      <w:r w:rsidRPr="00E9655E">
        <w:rPr>
          <w:b/>
          <w:bCs/>
        </w:rPr>
        <w:t xml:space="preserve"> Kim* </w:t>
      </w:r>
    </w:p>
    <w:p w14:paraId="33CFAB5C" w14:textId="77777777" w:rsidR="00E9655E" w:rsidRPr="00E9655E" w:rsidRDefault="00E9655E" w:rsidP="00E9655E">
      <w:pPr>
        <w:suppressLineNumbers/>
        <w:suppressAutoHyphens/>
        <w:overflowPunct w:val="0"/>
        <w:autoSpaceDE w:val="0"/>
        <w:autoSpaceDN w:val="0"/>
        <w:adjustRightInd w:val="0"/>
        <w:spacing w:line="220" w:lineRule="atLeast"/>
        <w:jc w:val="both"/>
        <w:textAlignment w:val="baseline"/>
      </w:pPr>
      <w:r w:rsidRPr="00E9655E">
        <w:t xml:space="preserve">*Dept. of Environmental Engineering, </w:t>
      </w:r>
      <w:proofErr w:type="spellStart"/>
      <w:r w:rsidRPr="00E9655E">
        <w:t>Jeju</w:t>
      </w:r>
      <w:proofErr w:type="spellEnd"/>
      <w:r w:rsidRPr="00E9655E">
        <w:t xml:space="preserve"> National University, </w:t>
      </w:r>
      <w:proofErr w:type="spellStart"/>
      <w:r w:rsidRPr="00E9655E">
        <w:t>Jeju</w:t>
      </w:r>
      <w:proofErr w:type="spellEnd"/>
      <w:r w:rsidRPr="00E9655E">
        <w:t xml:space="preserve"> 63243, Republic of Korea, kjinkeun@jejunu.ac.kr</w:t>
      </w:r>
    </w:p>
    <w:p w14:paraId="7A486CC5" w14:textId="77777777" w:rsidR="00E9655E" w:rsidRPr="00E9655E" w:rsidRDefault="00E9655E" w:rsidP="00E9655E">
      <w:pPr>
        <w:suppressLineNumbers/>
        <w:suppressAutoHyphens/>
        <w:overflowPunct w:val="0"/>
        <w:autoSpaceDE w:val="0"/>
        <w:autoSpaceDN w:val="0"/>
        <w:adjustRightInd w:val="0"/>
        <w:spacing w:line="220" w:lineRule="atLeast"/>
        <w:jc w:val="both"/>
        <w:textAlignment w:val="baseline"/>
      </w:pPr>
    </w:p>
    <w:p w14:paraId="4781BDB9" w14:textId="77777777" w:rsidR="00E9655E" w:rsidRPr="00E9655E" w:rsidRDefault="00E9655E" w:rsidP="00E9655E">
      <w:pPr>
        <w:suppressLineNumbers/>
        <w:suppressAutoHyphens/>
        <w:overflowPunct w:val="0"/>
        <w:autoSpaceDE w:val="0"/>
        <w:autoSpaceDN w:val="0"/>
        <w:adjustRightInd w:val="0"/>
        <w:spacing w:line="220" w:lineRule="atLeast"/>
        <w:jc w:val="both"/>
        <w:textAlignment w:val="baseline"/>
      </w:pPr>
      <w:r w:rsidRPr="00E9655E">
        <w:rPr>
          <w:b/>
          <w:bCs/>
        </w:rPr>
        <w:t xml:space="preserve">Abstract: </w:t>
      </w:r>
      <w:r w:rsidRPr="00E9655E">
        <w:t xml:space="preserve">Climate change adaptation strategies for 16 water treatment plants (WTPs) in </w:t>
      </w:r>
      <w:proofErr w:type="spellStart"/>
      <w:r w:rsidRPr="00E9655E">
        <w:t>Jeju</w:t>
      </w:r>
      <w:proofErr w:type="spellEnd"/>
      <w:r w:rsidRPr="00E9655E">
        <w:t xml:space="preserve"> Province were investigated. Drought, heat wave, and heavy rain were among the most critical climate factors affecting water utilities of </w:t>
      </w:r>
      <w:proofErr w:type="spellStart"/>
      <w:r w:rsidRPr="00E9655E">
        <w:t>Jeju</w:t>
      </w:r>
      <w:proofErr w:type="spellEnd"/>
      <w:r w:rsidRPr="00E9655E">
        <w:t xml:space="preserve"> Province in South Korea. </w:t>
      </w:r>
    </w:p>
    <w:p w14:paraId="57583B4C" w14:textId="77777777" w:rsidR="00E9655E" w:rsidRPr="00E9655E" w:rsidRDefault="00E9655E" w:rsidP="00E9655E">
      <w:pPr>
        <w:suppressLineNumbers/>
        <w:suppressAutoHyphens/>
        <w:overflowPunct w:val="0"/>
        <w:autoSpaceDE w:val="0"/>
        <w:autoSpaceDN w:val="0"/>
        <w:adjustRightInd w:val="0"/>
        <w:spacing w:line="220" w:lineRule="atLeast"/>
        <w:jc w:val="both"/>
        <w:textAlignment w:val="baseline"/>
        <w:rPr>
          <w:b/>
          <w:bCs/>
        </w:rPr>
      </w:pPr>
      <w:r w:rsidRPr="00E9655E">
        <w:t>Reduction of non-revenue water (NRW) and water use have been proposed as adaptation measures for drought. On the other hand, the introduction of an advanced water treatment process and the installation of an automatic coagulant injection device were proposed as adaptation measures for heat waves and heavy rains, respectively.</w:t>
      </w:r>
    </w:p>
    <w:p w14:paraId="6EE7AB52" w14:textId="77777777" w:rsidR="00E9655E" w:rsidRPr="00E9655E" w:rsidRDefault="00E9655E" w:rsidP="00E9655E">
      <w:pPr>
        <w:suppressLineNumbers/>
        <w:suppressAutoHyphens/>
        <w:overflowPunct w:val="0"/>
        <w:autoSpaceDE w:val="0"/>
        <w:autoSpaceDN w:val="0"/>
        <w:adjustRightInd w:val="0"/>
        <w:spacing w:line="220" w:lineRule="atLeast"/>
        <w:jc w:val="both"/>
        <w:textAlignment w:val="baseline"/>
      </w:pPr>
      <w:r w:rsidRPr="00E9655E">
        <w:rPr>
          <w:b/>
          <w:bCs/>
        </w:rPr>
        <w:t>Keywords</w:t>
      </w:r>
      <w:r w:rsidRPr="00E9655E">
        <w:t>: Climate change; adaptation strategy; water supply system</w:t>
      </w:r>
    </w:p>
    <w:p w14:paraId="48A46B64" w14:textId="77777777" w:rsidR="00E9655E" w:rsidRPr="00E9655E" w:rsidRDefault="00E9655E" w:rsidP="00E9655E">
      <w:pPr>
        <w:suppressLineNumbers/>
        <w:overflowPunct w:val="0"/>
        <w:autoSpaceDE w:val="0"/>
        <w:autoSpaceDN w:val="0"/>
        <w:adjustRightInd w:val="0"/>
        <w:spacing w:before="120" w:after="120" w:line="240" w:lineRule="atLeast"/>
        <w:jc w:val="both"/>
        <w:textAlignment w:val="baseline"/>
        <w:rPr>
          <w:b/>
          <w:bCs/>
        </w:rPr>
      </w:pPr>
      <w:r w:rsidRPr="00E9655E">
        <w:rPr>
          <w:b/>
          <w:bCs/>
        </w:rPr>
        <w:t>Introduction</w:t>
      </w:r>
    </w:p>
    <w:p w14:paraId="66B8A5E1" w14:textId="77777777" w:rsidR="00E9655E" w:rsidRPr="00E9655E" w:rsidRDefault="00E9655E" w:rsidP="00E9655E">
      <w:pPr>
        <w:spacing w:after="120"/>
        <w:ind w:firstLine="210"/>
        <w:jc w:val="both"/>
      </w:pPr>
      <w:r w:rsidRPr="00E9655E">
        <w:t xml:space="preserve">Climate change due to excessive carbon dioxide emissions is causing abnormal climate phenomena such as heat wave, heavy rain, and drought in water supply facilities. Water supply facilities need to evaluate the risks of climate change in preparation for such extreme climate occurrences and establish climate change adaptation measures to reduce its risks. This study presents cases of establishing climate crisis adaptation measures for 16 WTPs in </w:t>
      </w:r>
      <w:proofErr w:type="spellStart"/>
      <w:r w:rsidRPr="00E9655E">
        <w:t>Jeju</w:t>
      </w:r>
      <w:proofErr w:type="spellEnd"/>
      <w:r w:rsidRPr="00E9655E">
        <w:t xml:space="preserve"> Province South Korea.</w:t>
      </w:r>
    </w:p>
    <w:p w14:paraId="54C09EAD" w14:textId="63A7C265" w:rsidR="00E9655E" w:rsidRPr="00F06E8D" w:rsidRDefault="00E9655E" w:rsidP="00E9655E">
      <w:pPr>
        <w:suppressLineNumbers/>
        <w:overflowPunct w:val="0"/>
        <w:autoSpaceDE w:val="0"/>
        <w:autoSpaceDN w:val="0"/>
        <w:adjustRightInd w:val="0"/>
        <w:spacing w:after="120" w:line="240" w:lineRule="atLeast"/>
        <w:jc w:val="both"/>
        <w:textAlignment w:val="baseline"/>
        <w:rPr>
          <w:b/>
          <w:bCs/>
        </w:rPr>
      </w:pPr>
      <w:r w:rsidRPr="00E9655E">
        <w:rPr>
          <w:b/>
          <w:bCs/>
        </w:rPr>
        <w:t>Materials and Methods</w:t>
      </w:r>
    </w:p>
    <w:p w14:paraId="7C9428F0" w14:textId="77777777" w:rsidR="00E9655E" w:rsidRPr="00F06E8D" w:rsidRDefault="00E9655E" w:rsidP="00E9655E">
      <w:pPr>
        <w:suppressLineNumbers/>
        <w:overflowPunct w:val="0"/>
        <w:autoSpaceDE w:val="0"/>
        <w:autoSpaceDN w:val="0"/>
        <w:adjustRightInd w:val="0"/>
        <w:spacing w:after="120" w:line="240" w:lineRule="atLeast"/>
        <w:jc w:val="both"/>
        <w:textAlignment w:val="baseline"/>
        <w:rPr>
          <w:rFonts w:eastAsia="바탕"/>
        </w:rPr>
      </w:pPr>
      <w:proofErr w:type="spellStart"/>
      <w:r w:rsidRPr="00F06E8D">
        <w:rPr>
          <w:rFonts w:eastAsia="바탕"/>
        </w:rPr>
        <w:t>Jeju</w:t>
      </w:r>
      <w:proofErr w:type="spellEnd"/>
      <w:r w:rsidRPr="00F06E8D">
        <w:rPr>
          <w:rFonts w:eastAsia="바탕"/>
        </w:rPr>
        <w:t xml:space="preserve"> Province operates 16 </w:t>
      </w:r>
      <w:r w:rsidRPr="00F06E8D">
        <w:rPr>
          <w:rFonts w:eastAsia="바탕" w:hint="eastAsia"/>
          <w:lang w:eastAsia="ko-KR"/>
        </w:rPr>
        <w:t>WTPs</w:t>
      </w:r>
      <w:r w:rsidRPr="00F06E8D">
        <w:rPr>
          <w:rFonts w:eastAsia="바탕"/>
        </w:rPr>
        <w:t xml:space="preserve"> (total capacity: 357,000 m</w:t>
      </w:r>
      <w:r w:rsidRPr="00F06E8D">
        <w:rPr>
          <w:rFonts w:eastAsia="바탕"/>
          <w:vertAlign w:val="superscript"/>
        </w:rPr>
        <w:t>3</w:t>
      </w:r>
      <w:r w:rsidRPr="00F06E8D">
        <w:rPr>
          <w:rFonts w:eastAsia="바탕"/>
        </w:rPr>
        <w:t xml:space="preserve">/day). Nine of these WTPs only carry out chlorine disinfection and supply water after intake at a depth of 100-300 m underground, and six </w:t>
      </w:r>
      <w:r w:rsidRPr="00F06E8D">
        <w:rPr>
          <w:rFonts w:eastAsia="바탕"/>
          <w:lang w:eastAsia="ko-KR"/>
        </w:rPr>
        <w:t>WTPs</w:t>
      </w:r>
      <w:r w:rsidRPr="00F06E8D">
        <w:rPr>
          <w:rFonts w:eastAsia="바탕"/>
        </w:rPr>
        <w:t xml:space="preserve"> supply water after a slow or rapid filtration process using river or spring water. Only one WTP takes lake water as raw water.</w:t>
      </w:r>
    </w:p>
    <w:p w14:paraId="5AF37413" w14:textId="77777777" w:rsidR="00E9655E" w:rsidRDefault="00E9655E" w:rsidP="00E9655E">
      <w:pPr>
        <w:suppressLineNumbers/>
        <w:overflowPunct w:val="0"/>
        <w:autoSpaceDE w:val="0"/>
        <w:autoSpaceDN w:val="0"/>
        <w:adjustRightInd w:val="0"/>
        <w:spacing w:after="120" w:line="240" w:lineRule="atLeast"/>
        <w:jc w:val="both"/>
        <w:textAlignment w:val="baseline"/>
        <w:rPr>
          <w:rFonts w:eastAsia="바탕"/>
        </w:rPr>
      </w:pPr>
      <w:r w:rsidRPr="00F06E8D">
        <w:rPr>
          <w:rFonts w:eastAsia="바탕"/>
        </w:rPr>
        <w:t xml:space="preserve">The climate change risk assessments for WTPs were implemented as the product of the possibility and impact of extreme weather. The occurrence possibility of extreme climate factors was presented by the government, and the degree of impact was calculated based on the results of a survey done by water facility workers. The survey was conducted using a checklist that was subdivided into facilities, </w:t>
      </w:r>
    </w:p>
    <w:p w14:paraId="48B8E487" w14:textId="77777777" w:rsidR="00E9655E" w:rsidRPr="00F06E8D" w:rsidRDefault="00E9655E" w:rsidP="00E9655E">
      <w:pPr>
        <w:suppressLineNumbers/>
        <w:overflowPunct w:val="0"/>
        <w:autoSpaceDE w:val="0"/>
        <w:autoSpaceDN w:val="0"/>
        <w:adjustRightInd w:val="0"/>
        <w:spacing w:after="120" w:line="240" w:lineRule="atLeast"/>
        <w:jc w:val="both"/>
        <w:textAlignment w:val="baseline"/>
        <w:rPr>
          <w:b/>
          <w:bCs/>
        </w:rPr>
      </w:pPr>
      <w:r w:rsidRPr="00F06E8D">
        <w:rPr>
          <w:b/>
          <w:bCs/>
        </w:rPr>
        <w:t>Results and Discussion</w:t>
      </w:r>
    </w:p>
    <w:p w14:paraId="7823F0E5" w14:textId="77777777" w:rsidR="00E9655E" w:rsidRPr="00F06E8D" w:rsidRDefault="00E9655E" w:rsidP="00E9655E">
      <w:pPr>
        <w:spacing w:after="120"/>
        <w:ind w:firstLine="210"/>
        <w:jc w:val="both"/>
      </w:pPr>
      <w:r w:rsidRPr="00F06E8D">
        <w:t xml:space="preserve">Based on the climate change risk assessment of 16 </w:t>
      </w:r>
      <w:r w:rsidRPr="00F06E8D">
        <w:rPr>
          <w:rFonts w:hint="eastAsia"/>
          <w:lang w:eastAsia="ko-KR"/>
        </w:rPr>
        <w:t xml:space="preserve">WTPs in </w:t>
      </w:r>
      <w:proofErr w:type="spellStart"/>
      <w:r w:rsidRPr="00F06E8D">
        <w:rPr>
          <w:rFonts w:hint="eastAsia"/>
          <w:lang w:eastAsia="ko-KR"/>
        </w:rPr>
        <w:t>Jeju</w:t>
      </w:r>
      <w:proofErr w:type="spellEnd"/>
      <w:r w:rsidRPr="00F06E8D">
        <w:t>, the most severe climate crises were identified in the order of drought, heat wave, and heavy rain, and adaptation measures were established for each.</w:t>
      </w:r>
    </w:p>
    <w:p w14:paraId="3BCAD881" w14:textId="77777777" w:rsidR="00E9655E" w:rsidRPr="00F06E8D" w:rsidRDefault="00E9655E" w:rsidP="00E9655E">
      <w:pPr>
        <w:spacing w:after="120"/>
        <w:ind w:firstLine="210"/>
        <w:jc w:val="both"/>
      </w:pPr>
      <w:r w:rsidRPr="00F06E8D">
        <w:rPr>
          <w:rFonts w:hint="eastAsia"/>
        </w:rPr>
        <w:t xml:space="preserve">A. </w:t>
      </w:r>
      <w:r w:rsidRPr="00F06E8D">
        <w:t>Adaptation strategy for drought</w:t>
      </w:r>
    </w:p>
    <w:p w14:paraId="6FE092D8" w14:textId="2BBC4962" w:rsidR="00E9655E" w:rsidRPr="00F06E8D" w:rsidRDefault="00E9655E" w:rsidP="00E9655E">
      <w:pPr>
        <w:spacing w:after="120"/>
        <w:ind w:firstLine="210"/>
        <w:jc w:val="both"/>
      </w:pPr>
      <w:r w:rsidRPr="00F06E8D">
        <w:t xml:space="preserve">Drought means a decrease in tap water supply capacity. To solve this problem, </w:t>
      </w:r>
      <w:proofErr w:type="spellStart"/>
      <w:r w:rsidRPr="00F06E8D">
        <w:t>Jeju</w:t>
      </w:r>
      <w:proofErr w:type="spellEnd"/>
      <w:r w:rsidRPr="00F06E8D">
        <w:t xml:space="preserve"> Province plans to </w:t>
      </w:r>
      <w:r w:rsidRPr="00F06E8D">
        <w:rPr>
          <w:lang w:eastAsia="ko-KR"/>
        </w:rPr>
        <w:t xml:space="preserve">increase the revenue water ratio </w:t>
      </w:r>
      <w:r w:rsidRPr="00F06E8D">
        <w:t>from 5</w:t>
      </w:r>
      <w:r>
        <w:t>4.2</w:t>
      </w:r>
      <w:r w:rsidRPr="00F06E8D">
        <w:t>% as of 202</w:t>
      </w:r>
      <w:r>
        <w:t>3</w:t>
      </w:r>
      <w:r w:rsidRPr="00F06E8D">
        <w:t xml:space="preserve"> to 85% by 20</w:t>
      </w:r>
      <w:r>
        <w:t>35</w:t>
      </w:r>
      <w:r w:rsidRPr="00F06E8D">
        <w:t>. Efforts are also needed to expand and distribute water-saving devices and expand the installation of water reuse facilities to continuously reduce 33</w:t>
      </w:r>
      <w:r w:rsidR="00A67713">
        <w:t>5.9</w:t>
      </w:r>
      <w:r w:rsidRPr="00F06E8D">
        <w:t xml:space="preserve"> </w:t>
      </w:r>
      <w:proofErr w:type="spellStart"/>
      <w:r w:rsidRPr="00F06E8D">
        <w:rPr>
          <w:rFonts w:hint="eastAsia"/>
          <w:lang w:eastAsia="ko-KR"/>
        </w:rPr>
        <w:t>liter</w:t>
      </w:r>
      <w:proofErr w:type="spellEnd"/>
      <w:r w:rsidRPr="00F06E8D">
        <w:rPr>
          <w:rFonts w:hint="eastAsia"/>
          <w:lang w:eastAsia="ko-KR"/>
        </w:rPr>
        <w:t xml:space="preserve"> per capita day</w:t>
      </w:r>
      <w:r w:rsidRPr="00F06E8D">
        <w:rPr>
          <w:lang w:eastAsia="ko-KR"/>
        </w:rPr>
        <w:t xml:space="preserve"> </w:t>
      </w:r>
      <w:r w:rsidRPr="00F06E8D">
        <w:rPr>
          <w:rFonts w:hint="eastAsia"/>
          <w:lang w:eastAsia="ko-KR"/>
        </w:rPr>
        <w:t>(</w:t>
      </w:r>
      <w:proofErr w:type="spellStart"/>
      <w:r w:rsidRPr="00F06E8D">
        <w:rPr>
          <w:lang w:eastAsia="ko-KR"/>
        </w:rPr>
        <w:t>lpcd</w:t>
      </w:r>
      <w:proofErr w:type="spellEnd"/>
      <w:r w:rsidRPr="00F06E8D">
        <w:rPr>
          <w:lang w:eastAsia="ko-KR"/>
        </w:rPr>
        <w:t>)</w:t>
      </w:r>
      <w:r w:rsidRPr="00F06E8D">
        <w:t>, which exceeds about 1</w:t>
      </w:r>
      <w:r w:rsidR="00A67713">
        <w:t>0.5</w:t>
      </w:r>
      <w:r w:rsidRPr="00F06E8D">
        <w:t>% of the nation's average water use (30</w:t>
      </w:r>
      <w:r w:rsidR="00A67713">
        <w:t>3.9</w:t>
      </w:r>
      <w:r w:rsidRPr="00F06E8D">
        <w:t xml:space="preserve"> </w:t>
      </w:r>
      <w:proofErr w:type="spellStart"/>
      <w:r w:rsidRPr="00F06E8D">
        <w:t>lpcd</w:t>
      </w:r>
      <w:proofErr w:type="spellEnd"/>
      <w:r w:rsidRPr="00F06E8D">
        <w:t xml:space="preserve">). Figure 1.1 shows </w:t>
      </w:r>
      <w:proofErr w:type="spellStart"/>
      <w:r w:rsidRPr="00F06E8D">
        <w:t>lpcd</w:t>
      </w:r>
      <w:proofErr w:type="spellEnd"/>
      <w:r w:rsidRPr="00F06E8D">
        <w:t xml:space="preserve"> status in Korea and </w:t>
      </w:r>
      <w:proofErr w:type="spellStart"/>
      <w:r w:rsidRPr="00F06E8D">
        <w:t>Jeju</w:t>
      </w:r>
      <w:proofErr w:type="spellEnd"/>
      <w:r w:rsidRPr="00F06E8D">
        <w:t xml:space="preserve"> Province.</w:t>
      </w:r>
    </w:p>
    <w:p w14:paraId="156E5B56" w14:textId="0F1F3381" w:rsidR="00E9655E" w:rsidRPr="00F06E8D" w:rsidRDefault="00A67713" w:rsidP="00A67713">
      <w:pPr>
        <w:pStyle w:val="a3"/>
        <w:snapToGrid/>
        <w:spacing w:line="384" w:lineRule="auto"/>
        <w:rPr>
          <w:rFonts w:ascii="바탕"/>
          <w:sz w:val="22"/>
          <w:szCs w:val="22"/>
        </w:rPr>
      </w:pPr>
      <w:r>
        <w:rPr>
          <w:noProof/>
          <w:sz w:val="20"/>
          <w:szCs w:val="20"/>
        </w:rPr>
        <w:lastRenderedPageBreak/>
        <w:drawing>
          <wp:inline distT="0" distB="0" distL="0" distR="0" wp14:anchorId="412A4F5B" wp14:editId="551F0747">
            <wp:extent cx="2409825" cy="1597291"/>
            <wp:effectExtent l="0" t="0" r="0" b="3175"/>
            <wp:docPr id="3" name="_x19053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9053670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31412" cy="1611599"/>
                    </a:xfrm>
                    <a:prstGeom prst="rect">
                      <a:avLst/>
                    </a:prstGeom>
                    <a:noFill/>
                    <a:ln>
                      <a:noFill/>
                    </a:ln>
                  </pic:spPr>
                </pic:pic>
              </a:graphicData>
            </a:graphic>
          </wp:inline>
        </w:drawing>
      </w:r>
      <w:r>
        <w:rPr>
          <w:rFonts w:ascii="바탕" w:hint="eastAsia"/>
          <w:sz w:val="22"/>
          <w:szCs w:val="22"/>
        </w:rPr>
        <w:t xml:space="preserve"> </w:t>
      </w:r>
      <w:r>
        <w:rPr>
          <w:rFonts w:ascii="바탕"/>
          <w:sz w:val="22"/>
          <w:szCs w:val="22"/>
        </w:rPr>
        <w:t xml:space="preserve">     </w:t>
      </w:r>
      <w:r w:rsidR="00E9655E" w:rsidRPr="00F06E8D">
        <w:rPr>
          <w:rFonts w:ascii="바탕"/>
          <w:noProof/>
          <w:sz w:val="20"/>
          <w:szCs w:val="20"/>
        </w:rPr>
        <w:drawing>
          <wp:inline distT="0" distB="0" distL="0" distR="0" wp14:anchorId="5E88A911" wp14:editId="55E4C820">
            <wp:extent cx="2428875" cy="1733550"/>
            <wp:effectExtent l="0" t="0" r="9525" b="0"/>
            <wp:docPr id="1" name="그림 1" descr="EMB0000aac023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526930256" descr="EMB0000aac023a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28875" cy="1733550"/>
                    </a:xfrm>
                    <a:prstGeom prst="rect">
                      <a:avLst/>
                    </a:prstGeom>
                    <a:noFill/>
                    <a:ln>
                      <a:noFill/>
                    </a:ln>
                  </pic:spPr>
                </pic:pic>
              </a:graphicData>
            </a:graphic>
          </wp:inline>
        </w:drawing>
      </w:r>
    </w:p>
    <w:p w14:paraId="45B2B740" w14:textId="7E07B16B" w:rsidR="00E9655E" w:rsidRPr="00F06E8D" w:rsidRDefault="00E9655E" w:rsidP="00E9655E">
      <w:pPr>
        <w:widowControl w:val="0"/>
        <w:wordWrap w:val="0"/>
        <w:autoSpaceDE w:val="0"/>
        <w:autoSpaceDN w:val="0"/>
        <w:snapToGrid w:val="0"/>
        <w:spacing w:line="480" w:lineRule="auto"/>
        <w:ind w:left="300"/>
        <w:jc w:val="both"/>
        <w:textAlignment w:val="baseline"/>
        <w:rPr>
          <w:sz w:val="20"/>
          <w:szCs w:val="20"/>
        </w:rPr>
      </w:pPr>
      <w:r w:rsidRPr="00F06E8D">
        <w:rPr>
          <w:b/>
          <w:bCs/>
          <w:sz w:val="20"/>
          <w:szCs w:val="20"/>
        </w:rPr>
        <w:t>Figure 1.1</w:t>
      </w:r>
      <w:r w:rsidRPr="00F06E8D">
        <w:rPr>
          <w:sz w:val="20"/>
          <w:szCs w:val="20"/>
        </w:rPr>
        <w:t xml:space="preserve"> </w:t>
      </w:r>
      <w:proofErr w:type="spellStart"/>
      <w:r w:rsidRPr="00F06E8D">
        <w:rPr>
          <w:rFonts w:eastAsia="한양신명조"/>
          <w:color w:val="000000"/>
          <w:sz w:val="20"/>
          <w:szCs w:val="20"/>
          <w:lang w:val="en-US" w:eastAsia="ko-KR"/>
        </w:rPr>
        <w:t>Lpcd</w:t>
      </w:r>
      <w:proofErr w:type="spellEnd"/>
      <w:r w:rsidRPr="00F06E8D">
        <w:rPr>
          <w:rFonts w:eastAsia="한양신명조"/>
          <w:color w:val="000000"/>
          <w:sz w:val="20"/>
          <w:szCs w:val="20"/>
          <w:lang w:val="en-US" w:eastAsia="ko-KR"/>
        </w:rPr>
        <w:t xml:space="preserve"> of national average and </w:t>
      </w:r>
      <w:proofErr w:type="spellStart"/>
      <w:r w:rsidRPr="00F06E8D">
        <w:rPr>
          <w:rFonts w:eastAsia="한양신명조"/>
          <w:color w:val="000000"/>
          <w:sz w:val="20"/>
          <w:szCs w:val="20"/>
          <w:lang w:val="en-US" w:eastAsia="ko-KR"/>
        </w:rPr>
        <w:t>Jeju</w:t>
      </w:r>
      <w:proofErr w:type="spellEnd"/>
      <w:r w:rsidRPr="00F06E8D">
        <w:rPr>
          <w:rFonts w:eastAsia="한양신명조"/>
          <w:color w:val="000000"/>
          <w:sz w:val="20"/>
          <w:szCs w:val="20"/>
          <w:lang w:val="en-US" w:eastAsia="ko-KR"/>
        </w:rPr>
        <w:t xml:space="preserve">.        </w:t>
      </w:r>
      <w:r w:rsidRPr="00F06E8D">
        <w:rPr>
          <w:b/>
          <w:bCs/>
          <w:sz w:val="20"/>
          <w:szCs w:val="20"/>
        </w:rPr>
        <w:t xml:space="preserve"> Figure 1.2</w:t>
      </w:r>
      <w:r w:rsidRPr="00F06E8D">
        <w:rPr>
          <w:sz w:val="20"/>
          <w:szCs w:val="20"/>
        </w:rPr>
        <w:t xml:space="preserve"> Algae concentration at E lake.</w:t>
      </w:r>
    </w:p>
    <w:p w14:paraId="742CF740" w14:textId="77777777" w:rsidR="00E9655E" w:rsidRPr="00F06E8D" w:rsidRDefault="00E9655E" w:rsidP="00E9655E">
      <w:pPr>
        <w:spacing w:after="120"/>
        <w:ind w:firstLine="210"/>
        <w:jc w:val="both"/>
      </w:pPr>
      <w:r w:rsidRPr="00F06E8D">
        <w:rPr>
          <w:rFonts w:hint="eastAsia"/>
        </w:rPr>
        <w:t xml:space="preserve">B. </w:t>
      </w:r>
      <w:r w:rsidRPr="00F06E8D">
        <w:t xml:space="preserve">Adaptation strategy for heat wave </w:t>
      </w:r>
    </w:p>
    <w:p w14:paraId="7C164CC1" w14:textId="77777777" w:rsidR="00E9655E" w:rsidRPr="00F06E8D" w:rsidRDefault="00E9655E" w:rsidP="00E9655E">
      <w:pPr>
        <w:spacing w:after="120"/>
        <w:ind w:firstLine="210"/>
        <w:jc w:val="both"/>
      </w:pPr>
      <w:r w:rsidRPr="00F06E8D">
        <w:t xml:space="preserve">The possible effects of the heat wave on the water supply are an increase </w:t>
      </w:r>
      <w:r>
        <w:t xml:space="preserve">of </w:t>
      </w:r>
      <w:r w:rsidRPr="00F06E8D">
        <w:t>algae concentration</w:t>
      </w:r>
      <w:r>
        <w:t xml:space="preserve"> which </w:t>
      </w:r>
      <w:r w:rsidRPr="00F06E8D">
        <w:t xml:space="preserve">can cause </w:t>
      </w:r>
      <w:proofErr w:type="spellStart"/>
      <w:r w:rsidRPr="00F06E8D">
        <w:t>color</w:t>
      </w:r>
      <w:proofErr w:type="spellEnd"/>
      <w:r w:rsidRPr="00F06E8D">
        <w:t xml:space="preserve"> as well as taste and </w:t>
      </w:r>
      <w:proofErr w:type="spellStart"/>
      <w:r w:rsidRPr="00F06E8D">
        <w:t>odor</w:t>
      </w:r>
      <w:proofErr w:type="spellEnd"/>
      <w:r w:rsidRPr="00F06E8D">
        <w:t xml:space="preserve"> in tap water, requires the introduction of an advanced water purification process consisting of ozone oxidation and granular activated carbon adsorption process. Figure 1.2 shows the algae concentration of E lake.</w:t>
      </w:r>
    </w:p>
    <w:p w14:paraId="7E8B87B6" w14:textId="77777777" w:rsidR="00E9655E" w:rsidRPr="00F06E8D" w:rsidRDefault="00E9655E" w:rsidP="00E9655E">
      <w:pPr>
        <w:spacing w:after="120"/>
        <w:ind w:firstLine="210"/>
        <w:jc w:val="both"/>
      </w:pPr>
      <w:r w:rsidRPr="00F06E8D">
        <w:rPr>
          <w:rFonts w:hint="eastAsia"/>
        </w:rPr>
        <w:t xml:space="preserve">C. </w:t>
      </w:r>
      <w:r w:rsidRPr="00F06E8D">
        <w:t xml:space="preserve">Adaptation strategy for heavy rain </w:t>
      </w:r>
    </w:p>
    <w:p w14:paraId="49E25E35" w14:textId="77777777" w:rsidR="00E9655E" w:rsidRPr="00F06E8D" w:rsidRDefault="00E9655E" w:rsidP="00E9655E">
      <w:pPr>
        <w:spacing w:after="120"/>
        <w:ind w:firstLine="210"/>
        <w:jc w:val="both"/>
      </w:pPr>
      <w:proofErr w:type="spellStart"/>
      <w:r w:rsidRPr="00F06E8D">
        <w:t>Jeju</w:t>
      </w:r>
      <w:proofErr w:type="spellEnd"/>
      <w:r w:rsidRPr="00F06E8D">
        <w:t xml:space="preserve"> Province is a volcanic island with high water permeability, so the development of river is relatively weak. River water depends on most of the spring water, and during heavy rain, the turbidity spike of the spring and river water has been observed. Most surface </w:t>
      </w:r>
      <w:r w:rsidRPr="00F06E8D">
        <w:rPr>
          <w:lang w:eastAsia="ko-KR"/>
        </w:rPr>
        <w:t>WTPs</w:t>
      </w:r>
      <w:r w:rsidRPr="00F06E8D">
        <w:t xml:space="preserve"> in </w:t>
      </w:r>
      <w:proofErr w:type="spellStart"/>
      <w:r w:rsidRPr="00F06E8D">
        <w:t>Jeju</w:t>
      </w:r>
      <w:proofErr w:type="spellEnd"/>
      <w:r w:rsidRPr="00F06E8D">
        <w:t xml:space="preserve"> Province have filtration facilities, but when the turbidity of raw water exceeds 2 NTU, most of them stop treating raw water and respond to an increase in the production of nearby WTPs that intake groundwater. Therefore, it is desirable to install an automatic coagulant injection instrument in front of the filtration facility and perform water treatment continuously even </w:t>
      </w:r>
      <w:r>
        <w:t>under</w:t>
      </w:r>
      <w:r w:rsidRPr="00F06E8D">
        <w:t xml:space="preserve"> heavy rain.</w:t>
      </w:r>
    </w:p>
    <w:p w14:paraId="0C44F24C" w14:textId="35D9854B" w:rsidR="00E9655E" w:rsidRPr="00F06E8D" w:rsidRDefault="00E9655E" w:rsidP="00E9655E">
      <w:pPr>
        <w:spacing w:before="120" w:after="120"/>
        <w:jc w:val="both"/>
        <w:rPr>
          <w:b/>
          <w:bCs/>
        </w:rPr>
      </w:pPr>
      <w:r w:rsidRPr="00F06E8D">
        <w:rPr>
          <w:b/>
          <w:bCs/>
        </w:rPr>
        <w:t>Conclusion</w:t>
      </w:r>
      <w:r>
        <w:rPr>
          <w:b/>
          <w:bCs/>
        </w:rPr>
        <w:t>s</w:t>
      </w:r>
    </w:p>
    <w:p w14:paraId="4C0FF552" w14:textId="77777777" w:rsidR="00E9655E" w:rsidRPr="00F06E8D" w:rsidRDefault="00E9655E" w:rsidP="00E9655E">
      <w:pPr>
        <w:spacing w:after="120"/>
        <w:ind w:firstLine="210"/>
        <w:jc w:val="both"/>
      </w:pPr>
      <w:r w:rsidRPr="00F06E8D">
        <w:t xml:space="preserve">Based on climate change risk assessment on 16 </w:t>
      </w:r>
      <w:r w:rsidRPr="00F06E8D">
        <w:rPr>
          <w:rFonts w:hint="eastAsia"/>
          <w:lang w:eastAsia="ko-KR"/>
        </w:rPr>
        <w:t xml:space="preserve">WTPs in </w:t>
      </w:r>
      <w:proofErr w:type="spellStart"/>
      <w:r w:rsidRPr="00F06E8D">
        <w:rPr>
          <w:rFonts w:hint="eastAsia"/>
          <w:lang w:eastAsia="ko-KR"/>
        </w:rPr>
        <w:t>Jeju</w:t>
      </w:r>
      <w:proofErr w:type="spellEnd"/>
      <w:r w:rsidRPr="00F06E8D">
        <w:rPr>
          <w:lang w:eastAsia="ko-KR"/>
        </w:rPr>
        <w:t xml:space="preserve">, several adaptation measures were recommended. </w:t>
      </w:r>
      <w:r w:rsidRPr="00F06E8D">
        <w:t xml:space="preserve"> </w:t>
      </w:r>
    </w:p>
    <w:p w14:paraId="1B432EF9" w14:textId="77777777" w:rsidR="00E9655E" w:rsidRPr="00F06E8D" w:rsidRDefault="00E9655E" w:rsidP="00E9655E">
      <w:pPr>
        <w:spacing w:after="120"/>
        <w:ind w:firstLine="210"/>
        <w:jc w:val="both"/>
      </w:pPr>
      <w:r w:rsidRPr="00F06E8D">
        <w:t xml:space="preserve">The most essential adaptation strategy for drought is to reduce the leakage rate. In addition, efforts are needed to reduce water consumption which is constantly increasing. As an adaptation measure to the heat wave, it is necessary to install an advanced water purification process to reduce the concentration of taste and </w:t>
      </w:r>
      <w:proofErr w:type="spellStart"/>
      <w:r w:rsidRPr="00F06E8D">
        <w:t>odor</w:t>
      </w:r>
      <w:proofErr w:type="spellEnd"/>
      <w:r w:rsidRPr="00F06E8D">
        <w:t xml:space="preserve"> substances caused by algae. The installation and operation of an automatic coagulant injection device can reduce risk of turbidity spike in raw water caused by heavy rain.</w:t>
      </w:r>
    </w:p>
    <w:p w14:paraId="7B6DB44F" w14:textId="77777777" w:rsidR="00E9655E" w:rsidRPr="00F06E8D" w:rsidRDefault="00E9655E" w:rsidP="00E9655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both"/>
        <w:rPr>
          <w:b/>
          <w:bCs/>
        </w:rPr>
      </w:pPr>
      <w:r w:rsidRPr="00F06E8D">
        <w:rPr>
          <w:b/>
          <w:bCs/>
        </w:rPr>
        <w:t>REFERENCES</w:t>
      </w:r>
    </w:p>
    <w:p w14:paraId="3AAB4132" w14:textId="77777777" w:rsidR="00E9655E" w:rsidRDefault="00E9655E" w:rsidP="00E9655E">
      <w:pPr>
        <w:widowControl w:val="0"/>
        <w:wordWrap w:val="0"/>
        <w:autoSpaceDE w:val="0"/>
        <w:autoSpaceDN w:val="0"/>
        <w:snapToGrid w:val="0"/>
        <w:spacing w:line="480" w:lineRule="auto"/>
        <w:ind w:left="582" w:hanging="582"/>
        <w:textAlignment w:val="baseline"/>
        <w:rPr>
          <w:i/>
          <w:color w:val="000000"/>
          <w:sz w:val="22"/>
          <w:szCs w:val="22"/>
          <w:lang w:val="en-US" w:eastAsia="ko-KR"/>
        </w:rPr>
      </w:pPr>
      <w:r w:rsidRPr="00F06E8D">
        <w:rPr>
          <w:rFonts w:hint="eastAsia"/>
          <w:color w:val="000000"/>
          <w:sz w:val="22"/>
          <w:szCs w:val="22"/>
          <w:lang w:val="en-US" w:eastAsia="ko-KR"/>
        </w:rPr>
        <w:t>AWWA</w:t>
      </w:r>
      <w:r w:rsidRPr="00F06E8D">
        <w:rPr>
          <w:color w:val="000000"/>
          <w:sz w:val="22"/>
          <w:szCs w:val="22"/>
          <w:lang w:val="en-US" w:eastAsia="ko-KR"/>
        </w:rPr>
        <w:t xml:space="preserve">, 2021 </w:t>
      </w:r>
      <w:r w:rsidRPr="00F06E8D">
        <w:rPr>
          <w:i/>
          <w:color w:val="000000"/>
          <w:sz w:val="22"/>
          <w:szCs w:val="22"/>
          <w:lang w:val="en-US" w:eastAsia="ko-KR"/>
        </w:rPr>
        <w:t>Climate Action Plans-Adaptive Management Strategies for Utilities</w:t>
      </w:r>
      <w:r>
        <w:rPr>
          <w:i/>
          <w:color w:val="000000"/>
          <w:sz w:val="22"/>
          <w:szCs w:val="22"/>
          <w:lang w:val="en-US" w:eastAsia="ko-KR"/>
        </w:rPr>
        <w:t xml:space="preserve">. </w:t>
      </w:r>
    </w:p>
    <w:p w14:paraId="56F0F6CD" w14:textId="77777777" w:rsidR="00E9655E" w:rsidRPr="00E64B90" w:rsidRDefault="00E9655E" w:rsidP="00E9655E">
      <w:pPr>
        <w:widowControl w:val="0"/>
        <w:wordWrap w:val="0"/>
        <w:autoSpaceDE w:val="0"/>
        <w:autoSpaceDN w:val="0"/>
        <w:snapToGrid w:val="0"/>
        <w:spacing w:line="480" w:lineRule="auto"/>
        <w:ind w:left="582" w:hanging="582"/>
        <w:textAlignment w:val="baseline"/>
        <w:rPr>
          <w:i/>
          <w:color w:val="000000"/>
          <w:sz w:val="22"/>
          <w:szCs w:val="22"/>
          <w:lang w:eastAsia="ko-KR"/>
        </w:rPr>
      </w:pPr>
      <w:proofErr w:type="spellStart"/>
      <w:r w:rsidRPr="002C05DA">
        <w:rPr>
          <w:color w:val="000000"/>
          <w:sz w:val="22"/>
          <w:szCs w:val="22"/>
          <w:lang w:eastAsia="ko-KR"/>
        </w:rPr>
        <w:t>Jeju</w:t>
      </w:r>
      <w:proofErr w:type="spellEnd"/>
      <w:r w:rsidRPr="002C05DA">
        <w:rPr>
          <w:color w:val="000000"/>
          <w:sz w:val="22"/>
          <w:szCs w:val="22"/>
          <w:lang w:eastAsia="ko-KR"/>
        </w:rPr>
        <w:t xml:space="preserve"> Province</w:t>
      </w:r>
      <w:r>
        <w:rPr>
          <w:color w:val="000000"/>
          <w:sz w:val="22"/>
          <w:szCs w:val="22"/>
          <w:lang w:eastAsia="ko-KR"/>
        </w:rPr>
        <w:t>,</w:t>
      </w:r>
      <w:r w:rsidRPr="002C05DA">
        <w:rPr>
          <w:color w:val="000000"/>
          <w:sz w:val="22"/>
          <w:szCs w:val="22"/>
          <w:lang w:eastAsia="ko-KR"/>
        </w:rPr>
        <w:t xml:space="preserve"> 2023</w:t>
      </w:r>
      <w:r w:rsidRPr="00E64B90">
        <w:rPr>
          <w:i/>
          <w:color w:val="000000"/>
          <w:sz w:val="22"/>
          <w:szCs w:val="22"/>
          <w:lang w:eastAsia="ko-KR"/>
        </w:rPr>
        <w:t xml:space="preserve"> Report on Climate Crisis Adaptation Strategies for </w:t>
      </w:r>
      <w:proofErr w:type="spellStart"/>
      <w:r w:rsidRPr="00E64B90">
        <w:rPr>
          <w:i/>
          <w:color w:val="000000"/>
          <w:sz w:val="22"/>
          <w:szCs w:val="22"/>
          <w:lang w:eastAsia="ko-KR"/>
        </w:rPr>
        <w:t>Jeju</w:t>
      </w:r>
      <w:proofErr w:type="spellEnd"/>
      <w:r w:rsidRPr="00E64B90">
        <w:rPr>
          <w:i/>
          <w:color w:val="000000"/>
          <w:sz w:val="22"/>
          <w:szCs w:val="22"/>
          <w:lang w:eastAsia="ko-KR"/>
        </w:rPr>
        <w:t xml:space="preserve"> WTPs</w:t>
      </w:r>
      <w:r>
        <w:rPr>
          <w:i/>
          <w:color w:val="000000"/>
          <w:sz w:val="22"/>
          <w:szCs w:val="22"/>
          <w:lang w:eastAsia="ko-KR"/>
        </w:rPr>
        <w:t>.</w:t>
      </w:r>
    </w:p>
    <w:p w14:paraId="51A1E7A8" w14:textId="77777777" w:rsidR="00260A47" w:rsidRPr="00E9655E" w:rsidRDefault="00260A47"/>
    <w:sectPr w:rsidR="00260A47" w:rsidRPr="00E9655E">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55E"/>
    <w:rsid w:val="00207140"/>
    <w:rsid w:val="00260A47"/>
    <w:rsid w:val="008A287B"/>
    <w:rsid w:val="00907781"/>
    <w:rsid w:val="009A5705"/>
    <w:rsid w:val="00A418F8"/>
    <w:rsid w:val="00A67713"/>
    <w:rsid w:val="00AE3B6E"/>
    <w:rsid w:val="00D80833"/>
    <w:rsid w:val="00E9655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E0C12"/>
  <w15:chartTrackingRefBased/>
  <w15:docId w15:val="{FED85CA6-C025-4E02-B6F6-F700569E8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맑은 고딕" w:hAnsi="Times New Roman"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655E"/>
    <w:rPr>
      <w:sz w:val="24"/>
      <w:szCs w:val="24"/>
      <w:lang w:val="en-GB" w:eastAsia="en-US"/>
    </w:rPr>
  </w:style>
  <w:style w:type="paragraph" w:styleId="1">
    <w:name w:val="heading 1"/>
    <w:basedOn w:val="a"/>
    <w:next w:val="a"/>
    <w:link w:val="1Char"/>
    <w:qFormat/>
    <w:rsid w:val="00D80833"/>
    <w:pPr>
      <w:keepNext/>
      <w:suppressLineNumbers/>
      <w:tabs>
        <w:tab w:val="left" w:pos="414"/>
      </w:tabs>
      <w:overflowPunct w:val="0"/>
      <w:autoSpaceDE w:val="0"/>
      <w:autoSpaceDN w:val="0"/>
      <w:adjustRightInd w:val="0"/>
      <w:spacing w:before="320" w:after="120" w:line="320" w:lineRule="atLeast"/>
      <w:ind w:left="420" w:hanging="420"/>
      <w:textAlignment w:val="baseline"/>
      <w:outlineLvl w:val="0"/>
    </w:pPr>
    <w:rPr>
      <w:rFonts w:ascii="Arial" w:hAnsi="Arial" w:cs="Arial"/>
      <w:b/>
      <w:bCs/>
      <w:kern w:val="28"/>
    </w:rPr>
  </w:style>
  <w:style w:type="paragraph" w:styleId="2">
    <w:name w:val="heading 2"/>
    <w:basedOn w:val="a"/>
    <w:next w:val="a"/>
    <w:link w:val="2Char"/>
    <w:qFormat/>
    <w:rsid w:val="00D80833"/>
    <w:pPr>
      <w:keepNext/>
      <w:suppressLineNumbers/>
      <w:tabs>
        <w:tab w:val="left" w:pos="634"/>
      </w:tabs>
      <w:overflowPunct w:val="0"/>
      <w:autoSpaceDE w:val="0"/>
      <w:autoSpaceDN w:val="0"/>
      <w:adjustRightInd w:val="0"/>
      <w:spacing w:before="280" w:after="80" w:line="320" w:lineRule="exact"/>
      <w:ind w:left="634" w:hanging="634"/>
      <w:textAlignment w:val="baseline"/>
      <w:outlineLvl w:val="1"/>
    </w:pPr>
    <w:rPr>
      <w:rFonts w:ascii="Arial" w:hAnsi="Arial" w:cs="Arial"/>
      <w:b/>
      <w:bCs/>
      <w:sz w:val="22"/>
      <w:szCs w:val="22"/>
    </w:rPr>
  </w:style>
  <w:style w:type="paragraph" w:styleId="3">
    <w:name w:val="heading 3"/>
    <w:basedOn w:val="a"/>
    <w:next w:val="a"/>
    <w:link w:val="3Char"/>
    <w:qFormat/>
    <w:rsid w:val="00D80833"/>
    <w:pPr>
      <w:keepNext/>
      <w:suppressLineNumbers/>
      <w:tabs>
        <w:tab w:val="left" w:pos="794"/>
      </w:tabs>
      <w:overflowPunct w:val="0"/>
      <w:autoSpaceDE w:val="0"/>
      <w:autoSpaceDN w:val="0"/>
      <w:adjustRightInd w:val="0"/>
      <w:spacing w:before="240" w:after="60" w:line="240" w:lineRule="atLeast"/>
      <w:ind w:left="794" w:hanging="794"/>
      <w:textAlignment w:val="baseline"/>
      <w:outlineLvl w:val="2"/>
    </w:pPr>
    <w:rPr>
      <w:rFonts w:ascii="Arial" w:hAnsi="Arial" w:cs="Arial"/>
      <w:i/>
      <w:iCs/>
      <w:sz w:val="22"/>
      <w:szCs w:val="22"/>
    </w:rPr>
  </w:style>
  <w:style w:type="paragraph" w:styleId="4">
    <w:name w:val="heading 4"/>
    <w:basedOn w:val="3"/>
    <w:next w:val="a"/>
    <w:link w:val="4Char"/>
    <w:qFormat/>
    <w:rsid w:val="00D80833"/>
    <w:pPr>
      <w:outlineLvl w:val="3"/>
    </w:pPr>
    <w:rPr>
      <w:b/>
      <w:bCs/>
      <w:i w:val="0"/>
      <w:iCs w:val="0"/>
      <w:sz w:val="20"/>
      <w:szCs w:val="20"/>
    </w:rPr>
  </w:style>
  <w:style w:type="paragraph" w:styleId="5">
    <w:name w:val="heading 5"/>
    <w:basedOn w:val="a"/>
    <w:next w:val="a"/>
    <w:link w:val="5Char"/>
    <w:qFormat/>
    <w:rsid w:val="00D80833"/>
    <w:pPr>
      <w:keepNext/>
      <w:suppressLineNumbers/>
      <w:overflowPunct w:val="0"/>
      <w:autoSpaceDE w:val="0"/>
      <w:autoSpaceDN w:val="0"/>
      <w:adjustRightInd w:val="0"/>
      <w:spacing w:line="240" w:lineRule="atLeast"/>
      <w:jc w:val="both"/>
      <w:textAlignment w:val="baseline"/>
      <w:outlineLvl w:val="4"/>
    </w:pPr>
    <w:rPr>
      <w:rFonts w:ascii="Arial" w:hAnsi="Arial" w:cs="Arial"/>
      <w:b/>
      <w:bCs/>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D80833"/>
    <w:rPr>
      <w:rFonts w:ascii="Arial" w:hAnsi="Arial" w:cs="Arial"/>
      <w:b/>
      <w:bCs/>
      <w:kern w:val="28"/>
      <w:sz w:val="24"/>
      <w:szCs w:val="24"/>
      <w:lang w:val="en-GB" w:eastAsia="en-US"/>
    </w:rPr>
  </w:style>
  <w:style w:type="character" w:customStyle="1" w:styleId="2Char">
    <w:name w:val="제목 2 Char"/>
    <w:basedOn w:val="a0"/>
    <w:link w:val="2"/>
    <w:rsid w:val="00D80833"/>
    <w:rPr>
      <w:rFonts w:ascii="Arial" w:hAnsi="Arial" w:cs="Arial"/>
      <w:b/>
      <w:bCs/>
      <w:sz w:val="22"/>
      <w:szCs w:val="22"/>
      <w:lang w:val="en-GB" w:eastAsia="en-US"/>
    </w:rPr>
  </w:style>
  <w:style w:type="character" w:customStyle="1" w:styleId="3Char">
    <w:name w:val="제목 3 Char"/>
    <w:basedOn w:val="a0"/>
    <w:link w:val="3"/>
    <w:rsid w:val="00D80833"/>
    <w:rPr>
      <w:rFonts w:ascii="Arial" w:hAnsi="Arial" w:cs="Arial"/>
      <w:i/>
      <w:iCs/>
      <w:sz w:val="22"/>
      <w:szCs w:val="22"/>
      <w:lang w:val="en-GB" w:eastAsia="en-US"/>
    </w:rPr>
  </w:style>
  <w:style w:type="character" w:customStyle="1" w:styleId="4Char">
    <w:name w:val="제목 4 Char"/>
    <w:basedOn w:val="a0"/>
    <w:link w:val="4"/>
    <w:rsid w:val="00D80833"/>
    <w:rPr>
      <w:rFonts w:ascii="Arial" w:hAnsi="Arial" w:cs="Arial"/>
      <w:b/>
      <w:bCs/>
      <w:lang w:val="en-GB" w:eastAsia="en-US"/>
    </w:rPr>
  </w:style>
  <w:style w:type="character" w:customStyle="1" w:styleId="5Char">
    <w:name w:val="제목 5 Char"/>
    <w:basedOn w:val="a0"/>
    <w:link w:val="5"/>
    <w:rsid w:val="00D80833"/>
    <w:rPr>
      <w:rFonts w:ascii="Arial" w:hAnsi="Arial" w:cs="Arial"/>
      <w:b/>
      <w:bCs/>
      <w:sz w:val="40"/>
      <w:szCs w:val="40"/>
      <w:lang w:val="en-GB" w:eastAsia="en-US"/>
    </w:rPr>
  </w:style>
  <w:style w:type="paragraph" w:customStyle="1" w:styleId="a3">
    <w:name w:val="바탕글"/>
    <w:basedOn w:val="a"/>
    <w:rsid w:val="00A67713"/>
    <w:pPr>
      <w:widowControl w:val="0"/>
      <w:wordWrap w:val="0"/>
      <w:autoSpaceDE w:val="0"/>
      <w:autoSpaceDN w:val="0"/>
      <w:snapToGrid w:val="0"/>
      <w:spacing w:line="360" w:lineRule="auto"/>
      <w:jc w:val="both"/>
      <w:textAlignment w:val="baseline"/>
    </w:pPr>
    <w:rPr>
      <w:rFonts w:ascii="한양신명조" w:eastAsia="굴림" w:hAnsi="굴림" w:cs="굴림"/>
      <w:color w:val="000000"/>
      <w:sz w:val="18"/>
      <w:szCs w:val="18"/>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468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725</Words>
  <Characters>4138</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Jinkeun Kim</dc:creator>
  <cp:keywords/>
  <dc:description/>
  <cp:lastModifiedBy>Jinkeun Kim</cp:lastModifiedBy>
  <cp:revision>2</cp:revision>
  <dcterms:created xsi:type="dcterms:W3CDTF">2025-12-26T01:21:00Z</dcterms:created>
  <dcterms:modified xsi:type="dcterms:W3CDTF">2025-12-26T01:21:00Z</dcterms:modified>
</cp:coreProperties>
</file>